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04" w:rsidRPr="00E31194" w:rsidRDefault="00C00B19" w:rsidP="00E31194">
      <w:pPr>
        <w:widowControl w:val="0"/>
        <w:pBdr>
          <w:top w:val="nil"/>
          <w:left w:val="nil"/>
          <w:bottom w:val="nil"/>
          <w:right w:val="nil"/>
          <w:between w:val="nil"/>
        </w:pBdr>
        <w:spacing w:after="100"/>
        <w:jc w:val="center"/>
        <w:rPr>
          <w:rFonts w:ascii="Times" w:eastAsia="Times" w:hAnsi="Times" w:cs="Times"/>
          <w:b/>
          <w:sz w:val="28"/>
          <w:szCs w:val="28"/>
        </w:rPr>
      </w:pPr>
      <w:r w:rsidRPr="00E31194">
        <w:rPr>
          <w:rFonts w:ascii="Times" w:eastAsia="Times" w:hAnsi="Times" w:cs="Times"/>
          <w:b/>
          <w:sz w:val="28"/>
          <w:szCs w:val="28"/>
        </w:rPr>
        <w:t>Physical Therap</w:t>
      </w:r>
      <w:r w:rsidR="00E31194" w:rsidRPr="00E31194">
        <w:rPr>
          <w:rFonts w:ascii="Times" w:eastAsia="Times" w:hAnsi="Times" w:cs="Times"/>
          <w:b/>
          <w:sz w:val="28"/>
          <w:szCs w:val="28"/>
        </w:rPr>
        <w:t>y, Occupational Therapy, Speech-</w:t>
      </w:r>
      <w:r w:rsidRPr="00E31194">
        <w:rPr>
          <w:rFonts w:ascii="Times" w:eastAsia="Times" w:hAnsi="Times" w:cs="Times"/>
          <w:b/>
          <w:sz w:val="28"/>
          <w:szCs w:val="28"/>
        </w:rPr>
        <w:t xml:space="preserve">Language </w:t>
      </w:r>
      <w:r w:rsidR="00E31194" w:rsidRPr="00E31194">
        <w:rPr>
          <w:rFonts w:ascii="Times" w:eastAsia="Times" w:hAnsi="Times" w:cs="Times"/>
          <w:b/>
          <w:sz w:val="28"/>
          <w:szCs w:val="28"/>
        </w:rPr>
        <w:t xml:space="preserve">Therapy </w:t>
      </w:r>
      <w:r w:rsidRPr="00E31194">
        <w:rPr>
          <w:rFonts w:ascii="Times" w:eastAsia="Times" w:hAnsi="Times" w:cs="Times"/>
          <w:b/>
          <w:sz w:val="28"/>
          <w:szCs w:val="28"/>
        </w:rPr>
        <w:t>Services</w:t>
      </w:r>
    </w:p>
    <w:p w:rsidR="00A70604" w:rsidRPr="00E31194" w:rsidRDefault="00C00B19" w:rsidP="00E31194">
      <w:pPr>
        <w:widowControl w:val="0"/>
        <w:pBdr>
          <w:top w:val="nil"/>
          <w:left w:val="nil"/>
          <w:bottom w:val="nil"/>
          <w:right w:val="nil"/>
          <w:between w:val="nil"/>
        </w:pBdr>
        <w:spacing w:after="100"/>
        <w:jc w:val="center"/>
        <w:rPr>
          <w:rFonts w:ascii="Times" w:eastAsia="Times" w:hAnsi="Times" w:cs="Times"/>
          <w:b/>
          <w:sz w:val="24"/>
          <w:szCs w:val="24"/>
        </w:rPr>
      </w:pPr>
      <w:r w:rsidRPr="00E31194">
        <w:rPr>
          <w:rFonts w:ascii="Times" w:eastAsia="Times" w:hAnsi="Times" w:cs="Times"/>
          <w:b/>
          <w:sz w:val="24"/>
          <w:szCs w:val="24"/>
        </w:rPr>
        <w:t>Services at School May Look Different Than Those Provided in a Clinic</w:t>
      </w:r>
    </w:p>
    <w:p w:rsidR="00A70604" w:rsidRDefault="00C00B1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Physical therapy (PT)</w:t>
      </w:r>
      <w:r w:rsidR="00E31194">
        <w:rPr>
          <w:rFonts w:ascii="Times" w:eastAsia="Times" w:hAnsi="Times" w:cs="Times"/>
          <w:color w:val="000000"/>
          <w:sz w:val="24"/>
          <w:szCs w:val="24"/>
        </w:rPr>
        <w:t>,</w:t>
      </w:r>
      <w:r>
        <w:rPr>
          <w:rFonts w:ascii="Times" w:eastAsia="Times" w:hAnsi="Times" w:cs="Times"/>
          <w:color w:val="000000"/>
          <w:sz w:val="24"/>
          <w:szCs w:val="24"/>
        </w:rPr>
        <w:t xml:space="preserve"> Occupational Therapy (OT)</w:t>
      </w:r>
      <w:r w:rsidR="00E31194">
        <w:rPr>
          <w:rFonts w:ascii="Times" w:eastAsia="Times" w:hAnsi="Times" w:cs="Times"/>
          <w:color w:val="000000"/>
          <w:sz w:val="24"/>
          <w:szCs w:val="24"/>
        </w:rPr>
        <w:t>, and Speech-</w:t>
      </w:r>
      <w:r>
        <w:rPr>
          <w:rFonts w:ascii="Times" w:eastAsia="Times" w:hAnsi="Times" w:cs="Times"/>
          <w:color w:val="000000"/>
          <w:sz w:val="24"/>
          <w:szCs w:val="24"/>
        </w:rPr>
        <w:t xml:space="preserve">Language </w:t>
      </w:r>
      <w:r w:rsidR="00E31194">
        <w:rPr>
          <w:rFonts w:ascii="Times" w:eastAsia="Times" w:hAnsi="Times" w:cs="Times"/>
          <w:color w:val="000000"/>
          <w:sz w:val="24"/>
          <w:szCs w:val="24"/>
        </w:rPr>
        <w:t xml:space="preserve">Pathology (SLP) </w:t>
      </w:r>
      <w:r>
        <w:rPr>
          <w:rFonts w:ascii="Times" w:eastAsia="Times" w:hAnsi="Times" w:cs="Times"/>
          <w:sz w:val="24"/>
          <w:szCs w:val="24"/>
        </w:rPr>
        <w:t>are three</w:t>
      </w:r>
      <w:r>
        <w:rPr>
          <w:rFonts w:ascii="Times" w:eastAsia="Times" w:hAnsi="Times" w:cs="Times"/>
          <w:color w:val="000000"/>
          <w:sz w:val="24"/>
          <w:szCs w:val="24"/>
        </w:rPr>
        <w:t xml:space="preserve"> of the related services </w:t>
      </w:r>
      <w:r>
        <w:rPr>
          <w:rFonts w:ascii="Times" w:eastAsia="Times" w:hAnsi="Times" w:cs="Times"/>
          <w:sz w:val="24"/>
          <w:szCs w:val="24"/>
        </w:rPr>
        <w:t xml:space="preserve">listed in the </w:t>
      </w:r>
      <w:r>
        <w:rPr>
          <w:rFonts w:ascii="Times" w:eastAsia="Times" w:hAnsi="Times" w:cs="Times"/>
          <w:b/>
          <w:color w:val="000000"/>
          <w:sz w:val="24"/>
          <w:szCs w:val="24"/>
        </w:rPr>
        <w:t>Individuals with Disabilities Education Act, IDEA</w:t>
      </w:r>
      <w:r>
        <w:rPr>
          <w:rFonts w:ascii="Times" w:eastAsia="Times" w:hAnsi="Times" w:cs="Times"/>
          <w:sz w:val="24"/>
          <w:szCs w:val="24"/>
        </w:rPr>
        <w:t xml:space="preserve"> </w:t>
      </w:r>
      <w:r>
        <w:rPr>
          <w:rFonts w:ascii="Times" w:eastAsia="Times" w:hAnsi="Times" w:cs="Times"/>
          <w:color w:val="000000"/>
          <w:sz w:val="24"/>
          <w:szCs w:val="24"/>
        </w:rPr>
        <w:t>(300.34.) These services are provided to support students ages 3-21, who have disabilit</w:t>
      </w:r>
      <w:r>
        <w:rPr>
          <w:rFonts w:ascii="Times" w:eastAsia="Times" w:hAnsi="Times" w:cs="Times"/>
          <w:sz w:val="24"/>
          <w:szCs w:val="24"/>
        </w:rPr>
        <w:t xml:space="preserve">ies </w:t>
      </w:r>
      <w:r>
        <w:rPr>
          <w:rFonts w:ascii="Times" w:eastAsia="Times" w:hAnsi="Times" w:cs="Times"/>
          <w:color w:val="000000"/>
          <w:sz w:val="24"/>
          <w:szCs w:val="24"/>
        </w:rPr>
        <w:t xml:space="preserve">that interfere with their educational performance and their ability to participate and benefit from their </w:t>
      </w:r>
      <w:r>
        <w:rPr>
          <w:rFonts w:ascii="Times" w:eastAsia="Times" w:hAnsi="Times" w:cs="Times"/>
          <w:sz w:val="24"/>
          <w:szCs w:val="24"/>
        </w:rPr>
        <w:t>school</w:t>
      </w:r>
      <w:r>
        <w:rPr>
          <w:rFonts w:ascii="Times" w:eastAsia="Times" w:hAnsi="Times" w:cs="Times"/>
          <w:color w:val="000000"/>
          <w:sz w:val="24"/>
          <w:szCs w:val="24"/>
        </w:rPr>
        <w:t xml:space="preserve"> </w:t>
      </w:r>
      <w:r>
        <w:rPr>
          <w:rFonts w:ascii="Times" w:eastAsia="Times" w:hAnsi="Times" w:cs="Times"/>
          <w:sz w:val="24"/>
          <w:szCs w:val="24"/>
        </w:rPr>
        <w:t>experience</w:t>
      </w:r>
      <w:r>
        <w:rPr>
          <w:rFonts w:ascii="Times" w:eastAsia="Times" w:hAnsi="Times" w:cs="Times"/>
          <w:color w:val="000000"/>
          <w:sz w:val="24"/>
          <w:szCs w:val="24"/>
        </w:rPr>
        <w:t xml:space="preserve">. </w:t>
      </w:r>
    </w:p>
    <w:p w:rsidR="00A70604" w:rsidRDefault="00C00B19">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When </w:t>
      </w:r>
      <w:r>
        <w:rPr>
          <w:rFonts w:ascii="Times" w:eastAsia="Times" w:hAnsi="Times" w:cs="Times"/>
          <w:sz w:val="24"/>
          <w:szCs w:val="24"/>
        </w:rPr>
        <w:t>a</w:t>
      </w:r>
      <w:r>
        <w:rPr>
          <w:rFonts w:ascii="Times" w:eastAsia="Times" w:hAnsi="Times" w:cs="Times"/>
          <w:color w:val="000000"/>
          <w:sz w:val="24"/>
          <w:szCs w:val="24"/>
        </w:rPr>
        <w:t xml:space="preserve"> student’s Individualized Education Program (IEP) Team identifies</w:t>
      </w:r>
      <w:r>
        <w:rPr>
          <w:rFonts w:ascii="Times" w:eastAsia="Times" w:hAnsi="Times" w:cs="Times"/>
          <w:sz w:val="24"/>
          <w:szCs w:val="24"/>
        </w:rPr>
        <w:t xml:space="preserve"> one of these services </w:t>
      </w:r>
      <w:r>
        <w:rPr>
          <w:rFonts w:ascii="Times" w:eastAsia="Times" w:hAnsi="Times" w:cs="Times"/>
          <w:color w:val="000000"/>
          <w:sz w:val="24"/>
          <w:szCs w:val="24"/>
        </w:rPr>
        <w:t xml:space="preserve">as a needed resource, </w:t>
      </w:r>
      <w:r>
        <w:rPr>
          <w:rFonts w:ascii="Times" w:eastAsia="Times" w:hAnsi="Times" w:cs="Times"/>
          <w:sz w:val="24"/>
          <w:szCs w:val="24"/>
        </w:rPr>
        <w:t>a professional from the ident</w:t>
      </w:r>
      <w:r w:rsidR="00E31194">
        <w:rPr>
          <w:rFonts w:ascii="Times" w:eastAsia="Times" w:hAnsi="Times" w:cs="Times"/>
          <w:sz w:val="24"/>
          <w:szCs w:val="24"/>
        </w:rPr>
        <w:t>ified area (PT, OT and/or SLP</w:t>
      </w:r>
      <w:r>
        <w:rPr>
          <w:rFonts w:ascii="Times" w:eastAsia="Times" w:hAnsi="Times" w:cs="Times"/>
          <w:sz w:val="24"/>
          <w:szCs w:val="24"/>
        </w:rPr>
        <w:t xml:space="preserve">) </w:t>
      </w:r>
      <w:r>
        <w:rPr>
          <w:rFonts w:ascii="Times" w:eastAsia="Times" w:hAnsi="Times" w:cs="Times"/>
          <w:color w:val="000000"/>
          <w:sz w:val="24"/>
          <w:szCs w:val="24"/>
        </w:rPr>
        <w:t xml:space="preserve">will be </w:t>
      </w:r>
      <w:r>
        <w:rPr>
          <w:rFonts w:ascii="Times" w:eastAsia="Times" w:hAnsi="Times" w:cs="Times"/>
          <w:sz w:val="24"/>
          <w:szCs w:val="24"/>
        </w:rPr>
        <w:t>included</w:t>
      </w:r>
      <w:r>
        <w:rPr>
          <w:rFonts w:ascii="Times" w:eastAsia="Times" w:hAnsi="Times" w:cs="Times"/>
          <w:color w:val="000000"/>
          <w:sz w:val="24"/>
          <w:szCs w:val="24"/>
        </w:rPr>
        <w:t xml:space="preserve"> as a member of </w:t>
      </w:r>
      <w:r>
        <w:rPr>
          <w:rFonts w:ascii="Times" w:eastAsia="Times" w:hAnsi="Times" w:cs="Times"/>
          <w:sz w:val="24"/>
          <w:szCs w:val="24"/>
        </w:rPr>
        <w:t>the IEP</w:t>
      </w:r>
      <w:r>
        <w:rPr>
          <w:rFonts w:ascii="Times" w:eastAsia="Times" w:hAnsi="Times" w:cs="Times"/>
          <w:color w:val="000000"/>
          <w:sz w:val="24"/>
          <w:szCs w:val="24"/>
        </w:rPr>
        <w:t xml:space="preserve"> team.  </w:t>
      </w:r>
      <w:r>
        <w:rPr>
          <w:rFonts w:ascii="Times" w:eastAsia="Times" w:hAnsi="Times" w:cs="Times"/>
          <w:sz w:val="24"/>
          <w:szCs w:val="24"/>
        </w:rPr>
        <w:t>T</w:t>
      </w:r>
      <w:r>
        <w:rPr>
          <w:rFonts w:ascii="Times" w:eastAsia="Times" w:hAnsi="Times" w:cs="Times"/>
          <w:color w:val="000000"/>
          <w:sz w:val="24"/>
          <w:szCs w:val="24"/>
        </w:rPr>
        <w:t>he IEP team,</w:t>
      </w:r>
      <w:r>
        <w:rPr>
          <w:rFonts w:ascii="Times" w:eastAsia="Times" w:hAnsi="Times" w:cs="Times"/>
          <w:sz w:val="24"/>
          <w:szCs w:val="24"/>
        </w:rPr>
        <w:t xml:space="preserve"> that includes</w:t>
      </w:r>
      <w:r w:rsidR="00930414">
        <w:rPr>
          <w:rFonts w:ascii="Times" w:eastAsia="Times" w:hAnsi="Times" w:cs="Times"/>
          <w:color w:val="000000"/>
          <w:sz w:val="24"/>
          <w:szCs w:val="24"/>
        </w:rPr>
        <w:t xml:space="preserve"> the parent, </w:t>
      </w:r>
      <w:r>
        <w:rPr>
          <w:rFonts w:ascii="Times" w:eastAsia="Times" w:hAnsi="Times" w:cs="Times"/>
          <w:color w:val="000000"/>
          <w:sz w:val="24"/>
          <w:szCs w:val="24"/>
        </w:rPr>
        <w:t xml:space="preserve">will determine what services </w:t>
      </w:r>
      <w:r>
        <w:rPr>
          <w:rFonts w:ascii="Times" w:eastAsia="Times" w:hAnsi="Times" w:cs="Times"/>
          <w:sz w:val="24"/>
          <w:szCs w:val="24"/>
        </w:rPr>
        <w:t>are needed</w:t>
      </w:r>
      <w:r>
        <w:rPr>
          <w:rFonts w:ascii="Times" w:eastAsia="Times" w:hAnsi="Times" w:cs="Times"/>
          <w:color w:val="000000"/>
          <w:sz w:val="24"/>
          <w:szCs w:val="24"/>
        </w:rPr>
        <w:t xml:space="preserve">, </w:t>
      </w:r>
      <w:r>
        <w:rPr>
          <w:rFonts w:ascii="Times" w:eastAsia="Times" w:hAnsi="Times" w:cs="Times"/>
          <w:sz w:val="24"/>
          <w:szCs w:val="24"/>
        </w:rPr>
        <w:t>what that will look like, and where those services will be provided</w:t>
      </w:r>
      <w:r w:rsidR="00580EE4">
        <w:rPr>
          <w:rFonts w:ascii="Times" w:eastAsia="Times" w:hAnsi="Times" w:cs="Times"/>
          <w:sz w:val="24"/>
          <w:szCs w:val="24"/>
        </w:rPr>
        <w:t>.</w:t>
      </w:r>
    </w:p>
    <w:p w:rsidR="00A70604" w:rsidRDefault="00C00B19">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Because Physical Therapy, Occupati</w:t>
      </w:r>
      <w:r w:rsidR="00E31194">
        <w:rPr>
          <w:rFonts w:ascii="Times" w:eastAsia="Times" w:hAnsi="Times" w:cs="Times"/>
          <w:sz w:val="24"/>
          <w:szCs w:val="24"/>
        </w:rPr>
        <w:t>onal Therapy and Speech-Language Pathology</w:t>
      </w:r>
      <w:r>
        <w:rPr>
          <w:rFonts w:ascii="Times" w:eastAsia="Times" w:hAnsi="Times" w:cs="Times"/>
          <w:sz w:val="24"/>
          <w:szCs w:val="24"/>
        </w:rPr>
        <w:t xml:space="preserve"> services may be provided in a variety of places (hospitals, homes, clinics, schools, etc.) there are usually questions about the role these specialists (OT, PT, SLP) play in the school</w:t>
      </w:r>
      <w:r w:rsidR="0038368F">
        <w:rPr>
          <w:rFonts w:ascii="Times" w:eastAsia="Times" w:hAnsi="Times" w:cs="Times"/>
          <w:sz w:val="24"/>
          <w:szCs w:val="24"/>
        </w:rPr>
        <w:t xml:space="preserve"> setting</w:t>
      </w:r>
      <w:r>
        <w:rPr>
          <w:rFonts w:ascii="Times" w:eastAsia="Times" w:hAnsi="Times" w:cs="Times"/>
          <w:sz w:val="24"/>
          <w:szCs w:val="24"/>
        </w:rPr>
        <w:t>.  This document was developed to help families, teachers, and others understand how these services may be provided in the school setting as part of a student’s Individualized Education Program (IEP) and to clarify some of the differences between school-based and clinic-based services.</w:t>
      </w:r>
    </w:p>
    <w:p w:rsidR="00A70604" w:rsidRDefault="00A70604">
      <w:pPr>
        <w:widowControl w:val="0"/>
        <w:pBdr>
          <w:top w:val="nil"/>
          <w:left w:val="nil"/>
          <w:bottom w:val="nil"/>
          <w:right w:val="nil"/>
          <w:between w:val="nil"/>
        </w:pBdr>
        <w:spacing w:after="100"/>
        <w:rPr>
          <w:rFonts w:ascii="Times" w:eastAsia="Times" w:hAnsi="Times" w:cs="Times"/>
          <w:sz w:val="24"/>
          <w:szCs w:val="24"/>
        </w:rPr>
      </w:pPr>
    </w:p>
    <w:p w:rsidR="00A70604" w:rsidRPr="00A73D85" w:rsidRDefault="00C00B19">
      <w:pPr>
        <w:widowControl w:val="0"/>
        <w:pBdr>
          <w:top w:val="nil"/>
          <w:left w:val="nil"/>
          <w:bottom w:val="nil"/>
          <w:right w:val="nil"/>
          <w:between w:val="nil"/>
        </w:pBdr>
        <w:spacing w:after="100"/>
        <w:rPr>
          <w:rFonts w:ascii="Times" w:eastAsia="Times" w:hAnsi="Times" w:cs="Times"/>
          <w:b/>
          <w:sz w:val="24"/>
          <w:szCs w:val="24"/>
        </w:rPr>
      </w:pPr>
      <w:r w:rsidRPr="00A73D85">
        <w:rPr>
          <w:rFonts w:ascii="Times" w:eastAsia="Times" w:hAnsi="Times" w:cs="Times"/>
          <w:b/>
          <w:sz w:val="24"/>
          <w:szCs w:val="24"/>
        </w:rPr>
        <w:t>How are therapy services similar in a clinic and at school?</w:t>
      </w:r>
    </w:p>
    <w:p w:rsidR="00A70604" w:rsidRDefault="00C00B19">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In Iowa, Physical Therapists, Occu</w:t>
      </w:r>
      <w:r w:rsidR="00930414">
        <w:rPr>
          <w:rFonts w:ascii="Times" w:eastAsia="Times" w:hAnsi="Times" w:cs="Times"/>
          <w:sz w:val="24"/>
          <w:szCs w:val="24"/>
        </w:rPr>
        <w:t>pational Therapists</w:t>
      </w:r>
      <w:r w:rsidR="00E31194">
        <w:rPr>
          <w:rFonts w:ascii="Times" w:eastAsia="Times" w:hAnsi="Times" w:cs="Times"/>
          <w:sz w:val="24"/>
          <w:szCs w:val="24"/>
        </w:rPr>
        <w:t>, and Speech-</w:t>
      </w:r>
      <w:r w:rsidR="00930414">
        <w:rPr>
          <w:rFonts w:ascii="Times" w:eastAsia="Times" w:hAnsi="Times" w:cs="Times"/>
          <w:sz w:val="24"/>
          <w:szCs w:val="24"/>
        </w:rPr>
        <w:t>L</w:t>
      </w:r>
      <w:r>
        <w:rPr>
          <w:rFonts w:ascii="Times" w:eastAsia="Times" w:hAnsi="Times" w:cs="Times"/>
          <w:sz w:val="24"/>
          <w:szCs w:val="24"/>
        </w:rPr>
        <w:t>anguage Pathologists, must adhere to all state licensure laws, regulations, and professional standards regardless of where they are providing services.</w:t>
      </w:r>
    </w:p>
    <w:p w:rsidR="00A70604" w:rsidRDefault="00C00B19">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Therapists</w:t>
      </w:r>
      <w:r w:rsidR="00E31194">
        <w:rPr>
          <w:rFonts w:ascii="Times" w:eastAsia="Times" w:hAnsi="Times" w:cs="Times"/>
          <w:sz w:val="24"/>
          <w:szCs w:val="24"/>
        </w:rPr>
        <w:t>,</w:t>
      </w:r>
      <w:r>
        <w:rPr>
          <w:rFonts w:ascii="Times" w:eastAsia="Times" w:hAnsi="Times" w:cs="Times"/>
          <w:sz w:val="24"/>
          <w:szCs w:val="24"/>
        </w:rPr>
        <w:t xml:space="preserve"> whether in a clinic or a school, work collaboratively with other team members, including families, medical providers</w:t>
      </w:r>
      <w:r w:rsidR="00E31194">
        <w:rPr>
          <w:rFonts w:ascii="Times" w:eastAsia="Times" w:hAnsi="Times" w:cs="Times"/>
          <w:sz w:val="24"/>
          <w:szCs w:val="24"/>
        </w:rPr>
        <w:t>,</w:t>
      </w:r>
      <w:r>
        <w:rPr>
          <w:rFonts w:ascii="Times" w:eastAsia="Times" w:hAnsi="Times" w:cs="Times"/>
          <w:sz w:val="24"/>
          <w:szCs w:val="24"/>
        </w:rPr>
        <w:t xml:space="preserve"> and others in setting goals, planning services and supports, and monitoring goal progress.</w:t>
      </w:r>
    </w:p>
    <w:p w:rsidR="00A70604" w:rsidRDefault="00C00B19">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Therapists provide information and support to the patient/student, family and other team members about strategies that can be used at home and in other places to promote growth and well-being.</w:t>
      </w:r>
    </w:p>
    <w:p w:rsidR="00A70604" w:rsidRDefault="00C00B19">
      <w:pPr>
        <w:widowControl w:val="0"/>
        <w:pBdr>
          <w:top w:val="nil"/>
          <w:left w:val="nil"/>
          <w:bottom w:val="nil"/>
          <w:right w:val="nil"/>
          <w:between w:val="nil"/>
        </w:pBdr>
        <w:spacing w:after="100"/>
        <w:rPr>
          <w:rFonts w:ascii="Times" w:eastAsia="Times" w:hAnsi="Times" w:cs="Times"/>
          <w:b/>
          <w:sz w:val="24"/>
          <w:szCs w:val="24"/>
        </w:rPr>
      </w:pPr>
      <w:bookmarkStart w:id="0" w:name="_GoBack"/>
      <w:bookmarkEnd w:id="0"/>
      <w:r>
        <w:br w:type="page"/>
      </w:r>
    </w:p>
    <w:p w:rsidR="00A70604" w:rsidRPr="00A73D85" w:rsidRDefault="00C00B19">
      <w:pPr>
        <w:widowControl w:val="0"/>
        <w:pBdr>
          <w:top w:val="nil"/>
          <w:left w:val="nil"/>
          <w:bottom w:val="nil"/>
          <w:right w:val="nil"/>
          <w:between w:val="nil"/>
        </w:pBdr>
        <w:spacing w:after="100"/>
        <w:rPr>
          <w:rFonts w:ascii="Times" w:eastAsia="Times" w:hAnsi="Times" w:cs="Times"/>
          <w:b/>
          <w:sz w:val="24"/>
          <w:szCs w:val="24"/>
        </w:rPr>
      </w:pPr>
      <w:r w:rsidRPr="00A73D85">
        <w:rPr>
          <w:rFonts w:ascii="Times" w:eastAsia="Times" w:hAnsi="Times" w:cs="Times"/>
          <w:b/>
          <w:sz w:val="24"/>
          <w:szCs w:val="24"/>
        </w:rPr>
        <w:lastRenderedPageBreak/>
        <w:t>How do services compare between school and clinic?</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50"/>
        <w:gridCol w:w="3825"/>
      </w:tblGrid>
      <w:tr w:rsidR="00A70604" w:rsidRPr="005361EB">
        <w:tc>
          <w:tcPr>
            <w:tcW w:w="1785" w:type="dxa"/>
            <w:shd w:val="clear" w:color="auto" w:fill="auto"/>
            <w:tcMar>
              <w:top w:w="100" w:type="dxa"/>
              <w:left w:w="100" w:type="dxa"/>
              <w:bottom w:w="100" w:type="dxa"/>
              <w:right w:w="100" w:type="dxa"/>
            </w:tcMar>
          </w:tcPr>
          <w:p w:rsidR="00A70604" w:rsidRPr="005361EB" w:rsidRDefault="00A70604">
            <w:pPr>
              <w:widowControl w:val="0"/>
              <w:pBdr>
                <w:top w:val="nil"/>
                <w:left w:val="nil"/>
                <w:bottom w:val="nil"/>
                <w:right w:val="nil"/>
                <w:between w:val="nil"/>
              </w:pBdr>
              <w:spacing w:line="240" w:lineRule="auto"/>
              <w:rPr>
                <w:rFonts w:ascii="Times" w:eastAsia="Times" w:hAnsi="Times" w:cs="Times"/>
              </w:rPr>
            </w:pPr>
          </w:p>
        </w:tc>
        <w:tc>
          <w:tcPr>
            <w:tcW w:w="3750"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b/>
              </w:rPr>
            </w:pPr>
            <w:r w:rsidRPr="005361EB">
              <w:rPr>
                <w:rFonts w:ascii="Times" w:eastAsia="Times" w:hAnsi="Times" w:cs="Times"/>
                <w:b/>
              </w:rPr>
              <w:t>School-based</w:t>
            </w:r>
          </w:p>
        </w:tc>
        <w:tc>
          <w:tcPr>
            <w:tcW w:w="3825"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b/>
              </w:rPr>
            </w:pPr>
            <w:r w:rsidRPr="005361EB">
              <w:rPr>
                <w:rFonts w:ascii="Times" w:eastAsia="Times" w:hAnsi="Times" w:cs="Times"/>
                <w:b/>
              </w:rPr>
              <w:t>Clinic-based</w:t>
            </w:r>
          </w:p>
        </w:tc>
      </w:tr>
      <w:tr w:rsidR="00A70604" w:rsidRPr="005361EB">
        <w:tc>
          <w:tcPr>
            <w:tcW w:w="1785"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b/>
              </w:rPr>
            </w:pPr>
            <w:r w:rsidRPr="005361EB">
              <w:rPr>
                <w:rFonts w:ascii="Times" w:eastAsia="Times" w:hAnsi="Times" w:cs="Times"/>
                <w:b/>
              </w:rPr>
              <w:t>What is the focus of the service?</w:t>
            </w:r>
          </w:p>
        </w:tc>
        <w:tc>
          <w:tcPr>
            <w:tcW w:w="3750"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Help the student achieve goals in his/her IEP</w:t>
            </w:r>
          </w:p>
          <w:p w:rsidR="00A70604" w:rsidRPr="005361EB" w:rsidRDefault="00A70604">
            <w:pPr>
              <w:widowControl w:val="0"/>
              <w:pBdr>
                <w:top w:val="nil"/>
                <w:left w:val="nil"/>
                <w:bottom w:val="nil"/>
                <w:right w:val="nil"/>
                <w:between w:val="nil"/>
              </w:pBdr>
              <w:spacing w:line="240" w:lineRule="auto"/>
              <w:rPr>
                <w:rFonts w:ascii="Times" w:eastAsia="Times" w:hAnsi="Times" w:cs="Times"/>
              </w:rPr>
            </w:pPr>
          </w:p>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Promote access to learning and other school activities</w:t>
            </w:r>
          </w:p>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Support access to the school environment</w:t>
            </w:r>
          </w:p>
          <w:p w:rsidR="00A70604" w:rsidRPr="005361EB" w:rsidRDefault="00A70604">
            <w:pPr>
              <w:widowControl w:val="0"/>
              <w:pBdr>
                <w:top w:val="nil"/>
                <w:left w:val="nil"/>
                <w:bottom w:val="nil"/>
                <w:right w:val="nil"/>
                <w:between w:val="nil"/>
              </w:pBdr>
              <w:spacing w:line="240" w:lineRule="auto"/>
              <w:rPr>
                <w:rFonts w:ascii="Times" w:eastAsia="Times" w:hAnsi="Times" w:cs="Times"/>
              </w:rPr>
            </w:pPr>
          </w:p>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Plan and prepare for transition from high school to adult life</w:t>
            </w:r>
          </w:p>
        </w:tc>
        <w:tc>
          <w:tcPr>
            <w:tcW w:w="3825"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Assist the patient in achieving goals that improve performance at home or in the community</w:t>
            </w:r>
          </w:p>
          <w:p w:rsidR="00A70604" w:rsidRPr="005361EB" w:rsidRDefault="00A70604">
            <w:pPr>
              <w:widowControl w:val="0"/>
              <w:pBdr>
                <w:top w:val="nil"/>
                <w:left w:val="nil"/>
                <w:bottom w:val="nil"/>
                <w:right w:val="nil"/>
                <w:between w:val="nil"/>
              </w:pBdr>
              <w:spacing w:line="240" w:lineRule="auto"/>
              <w:rPr>
                <w:rFonts w:ascii="Times" w:eastAsia="Times" w:hAnsi="Times" w:cs="Times"/>
              </w:rPr>
            </w:pPr>
          </w:p>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Address medical needs, including those related to the disability and functional limitations</w:t>
            </w:r>
          </w:p>
          <w:p w:rsidR="00A70604" w:rsidRPr="005361EB" w:rsidRDefault="00A70604">
            <w:pPr>
              <w:widowControl w:val="0"/>
              <w:pBdr>
                <w:top w:val="nil"/>
                <w:left w:val="nil"/>
                <w:bottom w:val="nil"/>
                <w:right w:val="nil"/>
                <w:between w:val="nil"/>
              </w:pBdr>
              <w:spacing w:line="240" w:lineRule="auto"/>
              <w:rPr>
                <w:rFonts w:ascii="Times" w:eastAsia="Times" w:hAnsi="Times" w:cs="Times"/>
              </w:rPr>
            </w:pPr>
          </w:p>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Improve access to the home and community environment</w:t>
            </w:r>
          </w:p>
        </w:tc>
      </w:tr>
      <w:tr w:rsidR="00A70604" w:rsidRPr="005361EB">
        <w:tc>
          <w:tcPr>
            <w:tcW w:w="1785"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b/>
              </w:rPr>
            </w:pPr>
            <w:r w:rsidRPr="005361EB">
              <w:rPr>
                <w:rFonts w:ascii="Times" w:eastAsia="Times" w:hAnsi="Times" w:cs="Times"/>
                <w:b/>
              </w:rPr>
              <w:t>Who is eligible for the service?</w:t>
            </w:r>
          </w:p>
        </w:tc>
        <w:tc>
          <w:tcPr>
            <w:tcW w:w="3750"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Any student eligible for an IEP who requires the service to benefit from his/her education program</w:t>
            </w:r>
            <w:r w:rsidR="003F7C5A" w:rsidRPr="005361EB">
              <w:rPr>
                <w:rFonts w:ascii="Times" w:eastAsia="Times" w:hAnsi="Times" w:cs="Times"/>
              </w:rPr>
              <w:t xml:space="preserve"> considering:</w:t>
            </w:r>
          </w:p>
          <w:p w:rsidR="003F7C5A" w:rsidRPr="005361EB" w:rsidRDefault="003F7C5A" w:rsidP="003F7C5A">
            <w:pPr>
              <w:pStyle w:val="ListParagraph"/>
              <w:widowControl w:val="0"/>
              <w:numPr>
                <w:ilvl w:val="0"/>
                <w:numId w:val="1"/>
              </w:numPr>
              <w:pBdr>
                <w:top w:val="nil"/>
                <w:left w:val="nil"/>
                <w:bottom w:val="nil"/>
                <w:right w:val="nil"/>
                <w:between w:val="nil"/>
              </w:pBdr>
              <w:spacing w:line="240" w:lineRule="auto"/>
              <w:rPr>
                <w:rFonts w:ascii="Times" w:eastAsia="Times" w:hAnsi="Times" w:cs="Times"/>
              </w:rPr>
            </w:pPr>
            <w:r w:rsidRPr="005361EB">
              <w:rPr>
                <w:rFonts w:ascii="Times" w:eastAsia="Times" w:hAnsi="Times" w:cs="Times"/>
              </w:rPr>
              <w:t>Educational progress</w:t>
            </w:r>
          </w:p>
          <w:p w:rsidR="003F7C5A" w:rsidRPr="005361EB" w:rsidRDefault="003F7C5A" w:rsidP="003F7C5A">
            <w:pPr>
              <w:pStyle w:val="ListParagraph"/>
              <w:widowControl w:val="0"/>
              <w:numPr>
                <w:ilvl w:val="0"/>
                <w:numId w:val="1"/>
              </w:numPr>
              <w:pBdr>
                <w:top w:val="nil"/>
                <w:left w:val="nil"/>
                <w:bottom w:val="nil"/>
                <w:right w:val="nil"/>
                <w:between w:val="nil"/>
              </w:pBdr>
              <w:spacing w:line="240" w:lineRule="auto"/>
              <w:rPr>
                <w:rFonts w:ascii="Times" w:eastAsia="Times" w:hAnsi="Times" w:cs="Times"/>
              </w:rPr>
            </w:pPr>
            <w:r w:rsidRPr="005361EB">
              <w:rPr>
                <w:rFonts w:ascii="Times" w:eastAsia="Times" w:hAnsi="Times" w:cs="Times"/>
              </w:rPr>
              <w:t>Instructional needs</w:t>
            </w:r>
          </w:p>
          <w:p w:rsidR="003F7C5A" w:rsidRPr="005361EB" w:rsidRDefault="003F7C5A" w:rsidP="003F7C5A">
            <w:pPr>
              <w:pStyle w:val="ListParagraph"/>
              <w:widowControl w:val="0"/>
              <w:numPr>
                <w:ilvl w:val="0"/>
                <w:numId w:val="1"/>
              </w:numPr>
              <w:pBdr>
                <w:top w:val="nil"/>
                <w:left w:val="nil"/>
                <w:bottom w:val="nil"/>
                <w:right w:val="nil"/>
                <w:between w:val="nil"/>
              </w:pBdr>
              <w:spacing w:line="240" w:lineRule="auto"/>
              <w:rPr>
                <w:rFonts w:ascii="Times" w:eastAsia="Times" w:hAnsi="Times" w:cs="Times"/>
              </w:rPr>
            </w:pPr>
            <w:r w:rsidRPr="005361EB">
              <w:rPr>
                <w:rFonts w:ascii="Times" w:eastAsia="Times" w:hAnsi="Times" w:cs="Times"/>
              </w:rPr>
              <w:t>Access to school</w:t>
            </w:r>
          </w:p>
        </w:tc>
        <w:tc>
          <w:tcPr>
            <w:tcW w:w="3825" w:type="dxa"/>
            <w:shd w:val="clear" w:color="auto" w:fill="auto"/>
            <w:tcMar>
              <w:top w:w="100" w:type="dxa"/>
              <w:left w:w="100" w:type="dxa"/>
              <w:bottom w:w="100" w:type="dxa"/>
              <w:right w:w="100" w:type="dxa"/>
            </w:tcMar>
          </w:tcPr>
          <w:p w:rsidR="003F7C5A" w:rsidRPr="005361EB" w:rsidRDefault="003F7C5A">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A patient who needs the services of PT, OT</w:t>
            </w:r>
            <w:r w:rsidR="00E31194">
              <w:rPr>
                <w:rFonts w:ascii="Times" w:eastAsia="Times" w:hAnsi="Times" w:cs="Times"/>
              </w:rPr>
              <w:t>,</w:t>
            </w:r>
            <w:r w:rsidRPr="005361EB">
              <w:rPr>
                <w:rFonts w:ascii="Times" w:eastAsia="Times" w:hAnsi="Times" w:cs="Times"/>
              </w:rPr>
              <w:t xml:space="preserve"> or SLP to address limitations from a documented medical condition </w:t>
            </w:r>
          </w:p>
          <w:p w:rsidR="003F7C5A" w:rsidRPr="005361EB" w:rsidRDefault="003F7C5A">
            <w:pPr>
              <w:widowControl w:val="0"/>
              <w:pBdr>
                <w:top w:val="nil"/>
                <w:left w:val="nil"/>
                <w:bottom w:val="nil"/>
                <w:right w:val="nil"/>
                <w:between w:val="nil"/>
              </w:pBdr>
              <w:spacing w:line="240" w:lineRule="auto"/>
              <w:rPr>
                <w:rFonts w:ascii="Times" w:eastAsia="Times" w:hAnsi="Times" w:cs="Times"/>
              </w:rPr>
            </w:pPr>
          </w:p>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 xml:space="preserve">A patient </w:t>
            </w:r>
            <w:r w:rsidR="003F7C5A" w:rsidRPr="005361EB">
              <w:rPr>
                <w:rFonts w:ascii="Times" w:eastAsia="Times" w:hAnsi="Times" w:cs="Times"/>
              </w:rPr>
              <w:t>referred by a physician</w:t>
            </w:r>
          </w:p>
          <w:p w:rsidR="00A70604" w:rsidRPr="005361EB" w:rsidRDefault="00A70604">
            <w:pPr>
              <w:widowControl w:val="0"/>
              <w:pBdr>
                <w:top w:val="nil"/>
                <w:left w:val="nil"/>
                <w:bottom w:val="nil"/>
                <w:right w:val="nil"/>
                <w:between w:val="nil"/>
              </w:pBdr>
              <w:spacing w:line="240" w:lineRule="auto"/>
              <w:rPr>
                <w:rFonts w:ascii="Times" w:eastAsia="Times" w:hAnsi="Times" w:cs="Times"/>
              </w:rPr>
            </w:pPr>
          </w:p>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 xml:space="preserve">A patient </w:t>
            </w:r>
            <w:r w:rsidR="003F7C5A" w:rsidRPr="005361EB">
              <w:rPr>
                <w:rFonts w:ascii="Times" w:eastAsia="Times" w:hAnsi="Times" w:cs="Times"/>
              </w:rPr>
              <w:t>whose parent reports has functional needs</w:t>
            </w:r>
          </w:p>
          <w:p w:rsidR="00A70604" w:rsidRPr="005361EB" w:rsidRDefault="00A70604">
            <w:pPr>
              <w:widowControl w:val="0"/>
              <w:pBdr>
                <w:top w:val="nil"/>
                <w:left w:val="nil"/>
                <w:bottom w:val="nil"/>
                <w:right w:val="nil"/>
                <w:between w:val="nil"/>
              </w:pBdr>
              <w:spacing w:line="240" w:lineRule="auto"/>
              <w:rPr>
                <w:rFonts w:ascii="Times" w:eastAsia="Times" w:hAnsi="Times" w:cs="Times"/>
              </w:rPr>
            </w:pPr>
          </w:p>
        </w:tc>
      </w:tr>
      <w:tr w:rsidR="00A70604" w:rsidRPr="005361EB">
        <w:tc>
          <w:tcPr>
            <w:tcW w:w="1785"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b/>
              </w:rPr>
            </w:pPr>
            <w:r w:rsidRPr="005361EB">
              <w:rPr>
                <w:rFonts w:ascii="Times" w:eastAsia="Times" w:hAnsi="Times" w:cs="Times"/>
                <w:b/>
              </w:rPr>
              <w:t>Who is the referral source?</w:t>
            </w:r>
          </w:p>
        </w:tc>
        <w:tc>
          <w:tcPr>
            <w:tcW w:w="3750"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Parent/guardian, or educator can request an evaluation to determine need for the service.</w:t>
            </w:r>
          </w:p>
          <w:p w:rsidR="003F7C5A" w:rsidRPr="005361EB" w:rsidRDefault="003F7C5A">
            <w:pPr>
              <w:widowControl w:val="0"/>
              <w:pBdr>
                <w:top w:val="nil"/>
                <w:left w:val="nil"/>
                <w:bottom w:val="nil"/>
                <w:right w:val="nil"/>
                <w:between w:val="nil"/>
              </w:pBdr>
              <w:spacing w:line="240" w:lineRule="auto"/>
              <w:rPr>
                <w:rFonts w:ascii="Times" w:eastAsia="Times" w:hAnsi="Times" w:cs="Times"/>
              </w:rPr>
            </w:pPr>
          </w:p>
          <w:p w:rsidR="003F7C5A" w:rsidRPr="005361EB" w:rsidRDefault="003F7C5A">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Referral sources may include childcare providers, Pre-K programs, DHS, physicians, clinics</w:t>
            </w:r>
            <w:r w:rsidR="00E31194">
              <w:rPr>
                <w:rFonts w:ascii="Times" w:eastAsia="Times" w:hAnsi="Times" w:cs="Times"/>
              </w:rPr>
              <w:t>,</w:t>
            </w:r>
            <w:r w:rsidRPr="005361EB">
              <w:rPr>
                <w:rFonts w:ascii="Times" w:eastAsia="Times" w:hAnsi="Times" w:cs="Times"/>
              </w:rPr>
              <w:t xml:space="preserve"> or hospitals</w:t>
            </w:r>
          </w:p>
        </w:tc>
        <w:tc>
          <w:tcPr>
            <w:tcW w:w="3825"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Health care provider or the family</w:t>
            </w:r>
          </w:p>
          <w:p w:rsidR="00A70604" w:rsidRPr="005361EB" w:rsidRDefault="00A70604">
            <w:pPr>
              <w:widowControl w:val="0"/>
              <w:pBdr>
                <w:top w:val="nil"/>
                <w:left w:val="nil"/>
                <w:bottom w:val="nil"/>
                <w:right w:val="nil"/>
                <w:between w:val="nil"/>
              </w:pBdr>
              <w:spacing w:line="240" w:lineRule="auto"/>
              <w:rPr>
                <w:rFonts w:ascii="Times" w:eastAsia="Times" w:hAnsi="Times" w:cs="Times"/>
              </w:rPr>
            </w:pPr>
          </w:p>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Physician referral may be required for insurance purposes</w:t>
            </w:r>
          </w:p>
        </w:tc>
      </w:tr>
      <w:tr w:rsidR="00A70604" w:rsidRPr="005361EB">
        <w:tc>
          <w:tcPr>
            <w:tcW w:w="1785"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b/>
              </w:rPr>
            </w:pPr>
            <w:r w:rsidRPr="005361EB">
              <w:rPr>
                <w:rFonts w:ascii="Times" w:eastAsia="Times" w:hAnsi="Times" w:cs="Times"/>
                <w:b/>
              </w:rPr>
              <w:t>Who identifies Service Needs?</w:t>
            </w:r>
          </w:p>
        </w:tc>
        <w:tc>
          <w:tcPr>
            <w:tcW w:w="3750"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 xml:space="preserve">IEP Team </w:t>
            </w:r>
            <w:r w:rsidR="003F7C5A" w:rsidRPr="005361EB">
              <w:rPr>
                <w:rFonts w:ascii="Times" w:eastAsia="Times" w:hAnsi="Times" w:cs="Times"/>
              </w:rPr>
              <w:t>(which includes the parent) with</w:t>
            </w:r>
            <w:r w:rsidRPr="005361EB">
              <w:rPr>
                <w:rFonts w:ascii="Times" w:eastAsia="Times" w:hAnsi="Times" w:cs="Times"/>
              </w:rPr>
              <w:t xml:space="preserve"> therapist recommendations </w:t>
            </w:r>
          </w:p>
          <w:p w:rsidR="00A70604" w:rsidRPr="005361EB" w:rsidRDefault="00A70604">
            <w:pPr>
              <w:widowControl w:val="0"/>
              <w:pBdr>
                <w:top w:val="nil"/>
                <w:left w:val="nil"/>
                <w:bottom w:val="nil"/>
                <w:right w:val="nil"/>
                <w:between w:val="nil"/>
              </w:pBdr>
              <w:spacing w:line="240" w:lineRule="auto"/>
              <w:rPr>
                <w:rFonts w:ascii="Times" w:eastAsia="Times" w:hAnsi="Times" w:cs="Times"/>
              </w:rPr>
            </w:pPr>
          </w:p>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IEP Team defines goals and services needed to meet goals; physician input</w:t>
            </w:r>
            <w:r w:rsidR="00E31194">
              <w:rPr>
                <w:rFonts w:ascii="Times" w:eastAsia="Times" w:hAnsi="Times" w:cs="Times"/>
              </w:rPr>
              <w:t xml:space="preserve"> and outside evaluation information</w:t>
            </w:r>
            <w:r w:rsidRPr="005361EB">
              <w:rPr>
                <w:rFonts w:ascii="Times" w:eastAsia="Times" w:hAnsi="Times" w:cs="Times"/>
              </w:rPr>
              <w:t xml:space="preserve"> is considered by the team, but does not override decision of the IEP Team</w:t>
            </w:r>
          </w:p>
          <w:p w:rsidR="003F7C5A" w:rsidRPr="005361EB" w:rsidRDefault="003F7C5A">
            <w:pPr>
              <w:widowControl w:val="0"/>
              <w:pBdr>
                <w:top w:val="nil"/>
                <w:left w:val="nil"/>
                <w:bottom w:val="nil"/>
                <w:right w:val="nil"/>
                <w:between w:val="nil"/>
              </w:pBdr>
              <w:spacing w:line="240" w:lineRule="auto"/>
              <w:rPr>
                <w:rFonts w:ascii="Times" w:eastAsia="Times" w:hAnsi="Times" w:cs="Times"/>
              </w:rPr>
            </w:pPr>
          </w:p>
          <w:p w:rsidR="003F7C5A" w:rsidRPr="005361EB" w:rsidRDefault="003F7C5A">
            <w:pPr>
              <w:widowControl w:val="0"/>
              <w:pBdr>
                <w:top w:val="nil"/>
                <w:left w:val="nil"/>
                <w:bottom w:val="nil"/>
                <w:right w:val="nil"/>
                <w:between w:val="nil"/>
              </w:pBdr>
              <w:spacing w:line="240" w:lineRule="auto"/>
              <w:rPr>
                <w:rFonts w:ascii="Times" w:eastAsia="Times" w:hAnsi="Times" w:cs="Times"/>
              </w:rPr>
            </w:pPr>
          </w:p>
        </w:tc>
        <w:tc>
          <w:tcPr>
            <w:tcW w:w="3825" w:type="dxa"/>
            <w:shd w:val="clear" w:color="auto" w:fill="auto"/>
            <w:tcMar>
              <w:top w:w="100" w:type="dxa"/>
              <w:left w:w="100" w:type="dxa"/>
              <w:bottom w:w="100" w:type="dxa"/>
              <w:right w:w="100" w:type="dxa"/>
            </w:tcMar>
          </w:tcPr>
          <w:p w:rsidR="00A70604" w:rsidRPr="005361EB" w:rsidRDefault="00C00B19" w:rsidP="0038368F">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Therapist in collaboration with the patient and family (and physician</w:t>
            </w:r>
            <w:r w:rsidR="0038368F">
              <w:rPr>
                <w:rFonts w:ascii="Times" w:eastAsia="Times" w:hAnsi="Times" w:cs="Times"/>
              </w:rPr>
              <w:t xml:space="preserve"> and/or outside evaluator,</w:t>
            </w:r>
            <w:r w:rsidRPr="005361EB">
              <w:rPr>
                <w:rFonts w:ascii="Times" w:eastAsia="Times" w:hAnsi="Times" w:cs="Times"/>
              </w:rPr>
              <w:t xml:space="preserve"> if applicable) develop a plan of care</w:t>
            </w:r>
            <w:r w:rsidR="003F7C5A" w:rsidRPr="005361EB">
              <w:rPr>
                <w:rFonts w:ascii="Times" w:eastAsia="Times" w:hAnsi="Times" w:cs="Times"/>
              </w:rPr>
              <w:t xml:space="preserve"> based on assessment results</w:t>
            </w:r>
            <w:r w:rsidRPr="005361EB">
              <w:rPr>
                <w:rFonts w:ascii="Times" w:eastAsia="Times" w:hAnsi="Times" w:cs="Times"/>
              </w:rPr>
              <w:t xml:space="preserve"> </w:t>
            </w:r>
          </w:p>
        </w:tc>
      </w:tr>
      <w:tr w:rsidR="00A70604" w:rsidRPr="005361EB">
        <w:tc>
          <w:tcPr>
            <w:tcW w:w="1785"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b/>
              </w:rPr>
            </w:pPr>
            <w:r w:rsidRPr="005361EB">
              <w:rPr>
                <w:rFonts w:ascii="Times" w:eastAsia="Times" w:hAnsi="Times" w:cs="Times"/>
                <w:b/>
              </w:rPr>
              <w:t>Who pays for services?</w:t>
            </w:r>
          </w:p>
        </w:tc>
        <w:tc>
          <w:tcPr>
            <w:tcW w:w="3750"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Services provided at no cost to the family</w:t>
            </w:r>
          </w:p>
          <w:p w:rsidR="00A70604" w:rsidRPr="005361EB" w:rsidRDefault="00A70604">
            <w:pPr>
              <w:widowControl w:val="0"/>
              <w:pBdr>
                <w:top w:val="nil"/>
                <w:left w:val="nil"/>
                <w:bottom w:val="nil"/>
                <w:right w:val="nil"/>
                <w:between w:val="nil"/>
              </w:pBdr>
              <w:spacing w:line="240" w:lineRule="auto"/>
              <w:rPr>
                <w:rFonts w:ascii="Times" w:eastAsia="Times" w:hAnsi="Times" w:cs="Times"/>
              </w:rPr>
            </w:pPr>
          </w:p>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School may receive reimbursement through Medicaid if appropriate and with parent permission.</w:t>
            </w:r>
          </w:p>
          <w:p w:rsidR="00A70604" w:rsidRPr="005361EB" w:rsidRDefault="00A70604">
            <w:pPr>
              <w:widowControl w:val="0"/>
              <w:pBdr>
                <w:top w:val="nil"/>
                <w:left w:val="nil"/>
                <w:bottom w:val="nil"/>
                <w:right w:val="nil"/>
                <w:between w:val="nil"/>
              </w:pBdr>
              <w:spacing w:line="240" w:lineRule="auto"/>
              <w:rPr>
                <w:rFonts w:ascii="Times" w:eastAsia="Times" w:hAnsi="Times" w:cs="Times"/>
              </w:rPr>
            </w:pPr>
          </w:p>
        </w:tc>
        <w:tc>
          <w:tcPr>
            <w:tcW w:w="3825" w:type="dxa"/>
            <w:shd w:val="clear" w:color="auto" w:fill="auto"/>
            <w:tcMar>
              <w:top w:w="100" w:type="dxa"/>
              <w:left w:w="100" w:type="dxa"/>
              <w:bottom w:w="100" w:type="dxa"/>
              <w:right w:w="100" w:type="dxa"/>
            </w:tcMar>
          </w:tcPr>
          <w:p w:rsidR="00A70604" w:rsidRPr="005361EB" w:rsidRDefault="00C00B19">
            <w:pPr>
              <w:widowControl w:val="0"/>
              <w:pBdr>
                <w:top w:val="nil"/>
                <w:left w:val="nil"/>
                <w:bottom w:val="nil"/>
                <w:right w:val="nil"/>
                <w:between w:val="nil"/>
              </w:pBdr>
              <w:spacing w:line="240" w:lineRule="auto"/>
              <w:rPr>
                <w:rFonts w:ascii="Times" w:eastAsia="Times" w:hAnsi="Times" w:cs="Times"/>
              </w:rPr>
            </w:pPr>
            <w:r w:rsidRPr="005361EB">
              <w:rPr>
                <w:rFonts w:ascii="Times" w:eastAsia="Times" w:hAnsi="Times" w:cs="Times"/>
              </w:rPr>
              <w:t>Services paid through insurance, family</w:t>
            </w:r>
            <w:r w:rsidR="00E31194">
              <w:rPr>
                <w:rFonts w:ascii="Times" w:eastAsia="Times" w:hAnsi="Times" w:cs="Times"/>
              </w:rPr>
              <w:t>,</w:t>
            </w:r>
            <w:r w:rsidRPr="005361EB">
              <w:rPr>
                <w:rFonts w:ascii="Times" w:eastAsia="Times" w:hAnsi="Times" w:cs="Times"/>
              </w:rPr>
              <w:t xml:space="preserve"> or other means.</w:t>
            </w:r>
          </w:p>
        </w:tc>
      </w:tr>
      <w:tr w:rsidR="00A70604" w:rsidRPr="005361EB">
        <w:tc>
          <w:tcPr>
            <w:tcW w:w="1785"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b/>
              </w:rPr>
            </w:pPr>
            <w:r w:rsidRPr="005361EB">
              <w:rPr>
                <w:rFonts w:ascii="Times" w:eastAsia="Times" w:hAnsi="Times" w:cs="Times"/>
                <w:b/>
              </w:rPr>
              <w:lastRenderedPageBreak/>
              <w:t>Where are services provided?</w:t>
            </w:r>
          </w:p>
        </w:tc>
        <w:tc>
          <w:tcPr>
            <w:tcW w:w="3750"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rPr>
            </w:pPr>
            <w:r w:rsidRPr="005361EB">
              <w:rPr>
                <w:rFonts w:ascii="Times" w:eastAsia="Times" w:hAnsi="Times" w:cs="Times"/>
              </w:rPr>
              <w:t>At school, as identified in the student’s IEP (Classroom, hallway, stairs, lunchroom, playground, bathroom, bus, worksite, community,</w:t>
            </w:r>
            <w:r w:rsidR="001D04BD">
              <w:rPr>
                <w:rFonts w:ascii="Times" w:eastAsia="Times" w:hAnsi="Times" w:cs="Times"/>
              </w:rPr>
              <w:t xml:space="preserve"> </w:t>
            </w:r>
            <w:r w:rsidRPr="005361EB">
              <w:rPr>
                <w:rFonts w:ascii="Times" w:eastAsia="Times" w:hAnsi="Times" w:cs="Times"/>
              </w:rPr>
              <w:t>etc.)</w:t>
            </w:r>
          </w:p>
          <w:p w:rsidR="00A70604" w:rsidRPr="005361EB" w:rsidRDefault="00A70604">
            <w:pPr>
              <w:widowControl w:val="0"/>
              <w:spacing w:line="240" w:lineRule="auto"/>
              <w:rPr>
                <w:rFonts w:ascii="Times" w:eastAsia="Times" w:hAnsi="Times" w:cs="Times"/>
              </w:rPr>
            </w:pPr>
          </w:p>
          <w:p w:rsidR="00A70604" w:rsidRPr="005361EB" w:rsidRDefault="00C00B19">
            <w:pPr>
              <w:widowControl w:val="0"/>
              <w:spacing w:line="240" w:lineRule="auto"/>
              <w:rPr>
                <w:rFonts w:ascii="Times" w:eastAsia="Times" w:hAnsi="Times" w:cs="Times"/>
              </w:rPr>
            </w:pPr>
            <w:r w:rsidRPr="005361EB">
              <w:rPr>
                <w:rFonts w:ascii="Times" w:eastAsia="Times" w:hAnsi="Times" w:cs="Times"/>
              </w:rPr>
              <w:t>Services are provided in the least restrictive environment.</w:t>
            </w:r>
          </w:p>
        </w:tc>
        <w:tc>
          <w:tcPr>
            <w:tcW w:w="3825"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rPr>
            </w:pPr>
            <w:r w:rsidRPr="005361EB">
              <w:rPr>
                <w:rFonts w:ascii="Times" w:eastAsia="Times" w:hAnsi="Times" w:cs="Times"/>
              </w:rPr>
              <w:t>Clinic, hospital, home, community</w:t>
            </w:r>
            <w:r w:rsidR="0038368F">
              <w:rPr>
                <w:rFonts w:ascii="Times" w:eastAsia="Times" w:hAnsi="Times" w:cs="Times"/>
              </w:rPr>
              <w:t>,</w:t>
            </w:r>
            <w:r w:rsidRPr="005361EB">
              <w:rPr>
                <w:rFonts w:ascii="Times" w:eastAsia="Times" w:hAnsi="Times" w:cs="Times"/>
              </w:rPr>
              <w:t xml:space="preserve"> and other settings</w:t>
            </w:r>
          </w:p>
        </w:tc>
      </w:tr>
      <w:tr w:rsidR="00A70604" w:rsidRPr="005361EB">
        <w:tc>
          <w:tcPr>
            <w:tcW w:w="1785"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b/>
              </w:rPr>
            </w:pPr>
            <w:r w:rsidRPr="005361EB">
              <w:rPr>
                <w:rFonts w:ascii="Times" w:eastAsia="Times" w:hAnsi="Times" w:cs="Times"/>
                <w:b/>
              </w:rPr>
              <w:t>How are services delivered?</w:t>
            </w:r>
          </w:p>
        </w:tc>
        <w:tc>
          <w:tcPr>
            <w:tcW w:w="3750"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rPr>
            </w:pPr>
            <w:r w:rsidRPr="005361EB">
              <w:rPr>
                <w:rFonts w:ascii="Times" w:eastAsia="Times" w:hAnsi="Times" w:cs="Times"/>
              </w:rPr>
              <w:t>Services are integrated into the student’s school day</w:t>
            </w:r>
          </w:p>
          <w:p w:rsidR="00A70604" w:rsidRPr="005361EB" w:rsidRDefault="00A70604">
            <w:pPr>
              <w:widowControl w:val="0"/>
              <w:spacing w:line="240" w:lineRule="auto"/>
              <w:rPr>
                <w:rFonts w:ascii="Times" w:eastAsia="Times" w:hAnsi="Times" w:cs="Times"/>
              </w:rPr>
            </w:pPr>
          </w:p>
          <w:p w:rsidR="00A70604" w:rsidRPr="005361EB" w:rsidRDefault="00C00B19">
            <w:pPr>
              <w:widowControl w:val="0"/>
              <w:spacing w:line="240" w:lineRule="auto"/>
              <w:rPr>
                <w:rFonts w:ascii="Times" w:eastAsia="Times" w:hAnsi="Times" w:cs="Times"/>
              </w:rPr>
            </w:pPr>
            <w:r w:rsidRPr="005361EB">
              <w:rPr>
                <w:rFonts w:ascii="Times" w:eastAsia="Times" w:hAnsi="Times" w:cs="Times"/>
              </w:rPr>
              <w:t xml:space="preserve">When needed, services may be provided individually or in small groups  </w:t>
            </w:r>
          </w:p>
          <w:p w:rsidR="00A70604" w:rsidRPr="005361EB" w:rsidRDefault="00A70604">
            <w:pPr>
              <w:widowControl w:val="0"/>
              <w:spacing w:line="240" w:lineRule="auto"/>
              <w:rPr>
                <w:rFonts w:ascii="Times" w:eastAsia="Times" w:hAnsi="Times" w:cs="Times"/>
              </w:rPr>
            </w:pPr>
          </w:p>
          <w:p w:rsidR="00A70604" w:rsidRPr="005361EB" w:rsidRDefault="00C00B19">
            <w:pPr>
              <w:widowControl w:val="0"/>
              <w:spacing w:line="240" w:lineRule="auto"/>
              <w:rPr>
                <w:rFonts w:ascii="Times" w:eastAsia="Times" w:hAnsi="Times" w:cs="Times"/>
              </w:rPr>
            </w:pPr>
            <w:r w:rsidRPr="005361EB">
              <w:rPr>
                <w:rFonts w:ascii="Times" w:eastAsia="Times" w:hAnsi="Times" w:cs="Times"/>
              </w:rPr>
              <w:t>Consultation and collaboration occurs with school staff and parents/guardians</w:t>
            </w:r>
          </w:p>
          <w:p w:rsidR="00A70604" w:rsidRPr="005361EB" w:rsidRDefault="00A70604">
            <w:pPr>
              <w:widowControl w:val="0"/>
              <w:spacing w:line="240" w:lineRule="auto"/>
              <w:rPr>
                <w:rFonts w:ascii="Times" w:eastAsia="Times" w:hAnsi="Times" w:cs="Times"/>
              </w:rPr>
            </w:pPr>
          </w:p>
        </w:tc>
        <w:tc>
          <w:tcPr>
            <w:tcW w:w="3825"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rPr>
            </w:pPr>
            <w:r w:rsidRPr="005361EB">
              <w:rPr>
                <w:rFonts w:ascii="Times" w:eastAsia="Times" w:hAnsi="Times" w:cs="Times"/>
              </w:rPr>
              <w:t>Services may be provided directly to the patient or through consultation with the patient/family.</w:t>
            </w:r>
          </w:p>
          <w:p w:rsidR="00A70604" w:rsidRPr="005361EB" w:rsidRDefault="00A70604">
            <w:pPr>
              <w:widowControl w:val="0"/>
              <w:spacing w:line="240" w:lineRule="auto"/>
              <w:rPr>
                <w:rFonts w:ascii="Times" w:eastAsia="Times" w:hAnsi="Times" w:cs="Times"/>
              </w:rPr>
            </w:pPr>
          </w:p>
          <w:p w:rsidR="00A70604" w:rsidRPr="005361EB" w:rsidRDefault="00C00B19">
            <w:pPr>
              <w:widowControl w:val="0"/>
              <w:spacing w:line="240" w:lineRule="auto"/>
              <w:rPr>
                <w:rFonts w:ascii="Times" w:eastAsia="Times" w:hAnsi="Times" w:cs="Times"/>
              </w:rPr>
            </w:pPr>
            <w:r w:rsidRPr="005361EB">
              <w:rPr>
                <w:rFonts w:ascii="Times" w:eastAsia="Times" w:hAnsi="Times" w:cs="Times"/>
              </w:rPr>
              <w:t>Services typically</w:t>
            </w:r>
            <w:r w:rsidR="0038368F">
              <w:rPr>
                <w:rFonts w:ascii="Times" w:eastAsia="Times" w:hAnsi="Times" w:cs="Times"/>
              </w:rPr>
              <w:t xml:space="preserve"> provided</w:t>
            </w:r>
            <w:r w:rsidRPr="005361EB">
              <w:rPr>
                <w:rFonts w:ascii="Times" w:eastAsia="Times" w:hAnsi="Times" w:cs="Times"/>
              </w:rPr>
              <w:t xml:space="preserve"> individual</w:t>
            </w:r>
            <w:r w:rsidR="0038368F">
              <w:rPr>
                <w:rFonts w:ascii="Times" w:eastAsia="Times" w:hAnsi="Times" w:cs="Times"/>
              </w:rPr>
              <w:t>ly</w:t>
            </w:r>
            <w:r w:rsidRPr="005361EB">
              <w:rPr>
                <w:rFonts w:ascii="Times" w:eastAsia="Times" w:hAnsi="Times" w:cs="Times"/>
              </w:rPr>
              <w:t>, but may occur in groups.</w:t>
            </w:r>
          </w:p>
        </w:tc>
      </w:tr>
      <w:tr w:rsidR="00A70604" w:rsidRPr="005361EB">
        <w:tc>
          <w:tcPr>
            <w:tcW w:w="1785"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b/>
              </w:rPr>
            </w:pPr>
            <w:r w:rsidRPr="005361EB">
              <w:rPr>
                <w:rFonts w:ascii="Times" w:eastAsia="Times" w:hAnsi="Times" w:cs="Times"/>
                <w:b/>
              </w:rPr>
              <w:t>How are services documented and progress monitored?</w:t>
            </w:r>
          </w:p>
        </w:tc>
        <w:tc>
          <w:tcPr>
            <w:tcW w:w="3750"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rPr>
            </w:pPr>
            <w:r w:rsidRPr="005361EB">
              <w:rPr>
                <w:rFonts w:ascii="Times" w:eastAsia="Times" w:hAnsi="Times" w:cs="Times"/>
              </w:rPr>
              <w:t>Services are provided and documented consistent with federal and state education requirements</w:t>
            </w:r>
          </w:p>
          <w:p w:rsidR="00A70604" w:rsidRPr="005361EB" w:rsidRDefault="00A70604">
            <w:pPr>
              <w:widowControl w:val="0"/>
              <w:spacing w:line="240" w:lineRule="auto"/>
              <w:rPr>
                <w:rFonts w:ascii="Times" w:eastAsia="Times" w:hAnsi="Times" w:cs="Times"/>
              </w:rPr>
            </w:pPr>
          </w:p>
          <w:p w:rsidR="00A70604" w:rsidRPr="005361EB" w:rsidRDefault="00C00B19">
            <w:pPr>
              <w:widowControl w:val="0"/>
              <w:spacing w:line="240" w:lineRule="auto"/>
              <w:rPr>
                <w:rFonts w:ascii="Times" w:eastAsia="Times" w:hAnsi="Times" w:cs="Times"/>
              </w:rPr>
            </w:pPr>
            <w:r w:rsidRPr="005361EB">
              <w:rPr>
                <w:rFonts w:ascii="Times" w:eastAsia="Times" w:hAnsi="Times" w:cs="Times"/>
              </w:rPr>
              <w:t>Goal progress is monitored and reported to students and families as scheduled in the IEP</w:t>
            </w:r>
          </w:p>
          <w:p w:rsidR="00A70604" w:rsidRPr="005361EB" w:rsidRDefault="00A70604">
            <w:pPr>
              <w:widowControl w:val="0"/>
              <w:spacing w:line="240" w:lineRule="auto"/>
              <w:rPr>
                <w:rFonts w:ascii="Times" w:eastAsia="Times" w:hAnsi="Times" w:cs="Times"/>
              </w:rPr>
            </w:pPr>
          </w:p>
          <w:p w:rsidR="00A70604" w:rsidRPr="005361EB" w:rsidRDefault="00C00B19">
            <w:pPr>
              <w:widowControl w:val="0"/>
              <w:spacing w:line="240" w:lineRule="auto"/>
              <w:rPr>
                <w:rFonts w:ascii="Times" w:eastAsia="Times" w:hAnsi="Times" w:cs="Times"/>
              </w:rPr>
            </w:pPr>
            <w:r w:rsidRPr="005361EB">
              <w:rPr>
                <w:rFonts w:ascii="Times" w:eastAsia="Times" w:hAnsi="Times" w:cs="Times"/>
              </w:rPr>
              <w:t>Additional documentation as required by Medicaid if reimbursement is involved</w:t>
            </w:r>
          </w:p>
        </w:tc>
        <w:tc>
          <w:tcPr>
            <w:tcW w:w="3825"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rPr>
            </w:pPr>
            <w:r w:rsidRPr="005361EB">
              <w:rPr>
                <w:rFonts w:ascii="Times" w:eastAsia="Times" w:hAnsi="Times" w:cs="Times"/>
              </w:rPr>
              <w:t>Services are documented in the patient’s medical records</w:t>
            </w:r>
          </w:p>
          <w:p w:rsidR="00A70604" w:rsidRPr="005361EB" w:rsidRDefault="00A70604">
            <w:pPr>
              <w:widowControl w:val="0"/>
              <w:spacing w:line="240" w:lineRule="auto"/>
              <w:rPr>
                <w:rFonts w:ascii="Times" w:eastAsia="Times" w:hAnsi="Times" w:cs="Times"/>
              </w:rPr>
            </w:pPr>
          </w:p>
          <w:p w:rsidR="00A70604" w:rsidRPr="005361EB" w:rsidRDefault="00C00B19">
            <w:pPr>
              <w:widowControl w:val="0"/>
              <w:spacing w:line="240" w:lineRule="auto"/>
              <w:rPr>
                <w:rFonts w:ascii="Times" w:eastAsia="Times" w:hAnsi="Times" w:cs="Times"/>
              </w:rPr>
            </w:pPr>
            <w:r w:rsidRPr="005361EB">
              <w:rPr>
                <w:rFonts w:ascii="Times" w:eastAsia="Times" w:hAnsi="Times" w:cs="Times"/>
              </w:rPr>
              <w:t>As required by insurance to justify medical necessity and skilled care</w:t>
            </w:r>
          </w:p>
          <w:p w:rsidR="00A70604" w:rsidRPr="005361EB" w:rsidRDefault="00A70604">
            <w:pPr>
              <w:widowControl w:val="0"/>
              <w:spacing w:line="240" w:lineRule="auto"/>
              <w:rPr>
                <w:rFonts w:ascii="Times" w:eastAsia="Times" w:hAnsi="Times" w:cs="Times"/>
              </w:rPr>
            </w:pPr>
          </w:p>
          <w:p w:rsidR="00A70604" w:rsidRPr="005361EB" w:rsidRDefault="00C00B19">
            <w:pPr>
              <w:widowControl w:val="0"/>
              <w:spacing w:line="240" w:lineRule="auto"/>
              <w:rPr>
                <w:rFonts w:ascii="Times" w:eastAsia="Times" w:hAnsi="Times" w:cs="Times"/>
              </w:rPr>
            </w:pPr>
            <w:r w:rsidRPr="005361EB">
              <w:rPr>
                <w:rFonts w:ascii="Times" w:eastAsia="Times" w:hAnsi="Times" w:cs="Times"/>
              </w:rPr>
              <w:t xml:space="preserve">As required by the facility’s accreditation standards and guidelines </w:t>
            </w:r>
          </w:p>
        </w:tc>
      </w:tr>
      <w:tr w:rsidR="00A70604" w:rsidRPr="005361EB">
        <w:tc>
          <w:tcPr>
            <w:tcW w:w="1785"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b/>
              </w:rPr>
            </w:pPr>
            <w:r w:rsidRPr="005361EB">
              <w:rPr>
                <w:rFonts w:ascii="Times" w:eastAsia="Times" w:hAnsi="Times" w:cs="Times"/>
                <w:b/>
              </w:rPr>
              <w:t>Who determines when services end?</w:t>
            </w:r>
          </w:p>
        </w:tc>
        <w:tc>
          <w:tcPr>
            <w:tcW w:w="3750"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rPr>
            </w:pPr>
            <w:r w:rsidRPr="005361EB">
              <w:rPr>
                <w:rFonts w:ascii="Times" w:eastAsia="Times" w:hAnsi="Times" w:cs="Times"/>
              </w:rPr>
              <w:t>Exit from services may occur when goals have been met;  the student is no longer eligible for special education; other school personnel can implement the needed supports; the student no longer benefits from the services or can function in the school setti</w:t>
            </w:r>
            <w:r w:rsidR="00A73D85" w:rsidRPr="005361EB">
              <w:rPr>
                <w:rFonts w:ascii="Times" w:eastAsia="Times" w:hAnsi="Times" w:cs="Times"/>
              </w:rPr>
              <w:t>ng without therapeutic services; the parent/guardian requests that services be ended.</w:t>
            </w:r>
          </w:p>
        </w:tc>
        <w:tc>
          <w:tcPr>
            <w:tcW w:w="3825" w:type="dxa"/>
            <w:shd w:val="clear" w:color="auto" w:fill="auto"/>
            <w:tcMar>
              <w:top w:w="100" w:type="dxa"/>
              <w:left w:w="100" w:type="dxa"/>
              <w:bottom w:w="100" w:type="dxa"/>
              <w:right w:w="100" w:type="dxa"/>
            </w:tcMar>
          </w:tcPr>
          <w:p w:rsidR="00A70604" w:rsidRPr="005361EB" w:rsidRDefault="00C00B19">
            <w:pPr>
              <w:widowControl w:val="0"/>
              <w:spacing w:line="240" w:lineRule="auto"/>
              <w:rPr>
                <w:rFonts w:ascii="Times" w:eastAsia="Times" w:hAnsi="Times" w:cs="Times"/>
                <w:i/>
              </w:rPr>
            </w:pPr>
            <w:r w:rsidRPr="005361EB">
              <w:rPr>
                <w:rFonts w:ascii="Times" w:eastAsia="Times" w:hAnsi="Times" w:cs="Times"/>
              </w:rPr>
              <w:t>Discharge may occur when goals have been met, progress is limited, or funding is not available through insurance or other sources.</w:t>
            </w:r>
          </w:p>
        </w:tc>
      </w:tr>
    </w:tbl>
    <w:p w:rsidR="00A70604" w:rsidRDefault="00A70604">
      <w:pPr>
        <w:widowControl w:val="0"/>
        <w:pBdr>
          <w:top w:val="nil"/>
          <w:left w:val="nil"/>
          <w:bottom w:val="nil"/>
          <w:right w:val="nil"/>
          <w:between w:val="nil"/>
        </w:pBdr>
        <w:spacing w:after="100"/>
        <w:rPr>
          <w:rFonts w:ascii="Times" w:eastAsia="Times" w:hAnsi="Times" w:cs="Times"/>
          <w:sz w:val="24"/>
          <w:szCs w:val="24"/>
        </w:rPr>
      </w:pPr>
    </w:p>
    <w:p w:rsidR="00A70604" w:rsidRDefault="00C00B19">
      <w:pPr>
        <w:widowControl w:val="0"/>
        <w:pBdr>
          <w:top w:val="nil"/>
          <w:left w:val="nil"/>
          <w:bottom w:val="nil"/>
          <w:right w:val="nil"/>
          <w:between w:val="nil"/>
        </w:pBdr>
        <w:spacing w:after="100"/>
        <w:rPr>
          <w:rFonts w:ascii="Times" w:eastAsia="Times" w:hAnsi="Times" w:cs="Times"/>
          <w:sz w:val="24"/>
          <w:szCs w:val="24"/>
        </w:rPr>
      </w:pPr>
      <w:r>
        <w:br w:type="page"/>
      </w:r>
    </w:p>
    <w:p w:rsidR="00A70604" w:rsidRDefault="00C00B19">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lastRenderedPageBreak/>
        <w:t>School-based and clinic-based services can support each other.  It is common for therapists who work in schools and hospitals or clinics to work together to develop complementary plans for the students they serve.</w:t>
      </w:r>
    </w:p>
    <w:p w:rsidR="00A70604" w:rsidRDefault="00C00B19">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If you have questions about therapy services, talk to the teachers and others on the IEP Team who work with your student.</w:t>
      </w:r>
    </w:p>
    <w:p w:rsidR="00A70604" w:rsidRDefault="00C00B19">
      <w:pPr>
        <w:widowControl w:val="0"/>
        <w:pBdr>
          <w:top w:val="nil"/>
          <w:left w:val="nil"/>
          <w:bottom w:val="nil"/>
          <w:right w:val="nil"/>
          <w:between w:val="nil"/>
        </w:pBdr>
        <w:spacing w:after="100"/>
        <w:jc w:val="center"/>
        <w:rPr>
          <w:rFonts w:ascii="Times" w:eastAsia="Times" w:hAnsi="Times" w:cs="Times"/>
          <w:b/>
          <w:sz w:val="24"/>
          <w:szCs w:val="24"/>
        </w:rPr>
      </w:pPr>
      <w:r>
        <w:rPr>
          <w:rFonts w:ascii="Times" w:eastAsia="Times" w:hAnsi="Times" w:cs="Times"/>
          <w:b/>
          <w:sz w:val="24"/>
          <w:szCs w:val="24"/>
        </w:rPr>
        <w:t>For more information, contact your local school district, Area Education Agency</w:t>
      </w:r>
      <w:r w:rsidR="0038368F">
        <w:rPr>
          <w:rFonts w:ascii="Times" w:eastAsia="Times" w:hAnsi="Times" w:cs="Times"/>
          <w:b/>
          <w:sz w:val="24"/>
          <w:szCs w:val="24"/>
        </w:rPr>
        <w:t>,</w:t>
      </w:r>
      <w:r>
        <w:rPr>
          <w:rFonts w:ascii="Times" w:eastAsia="Times" w:hAnsi="Times" w:cs="Times"/>
          <w:b/>
          <w:sz w:val="24"/>
          <w:szCs w:val="24"/>
        </w:rPr>
        <w:t xml:space="preserve"> or the Iowa Family &amp; Educator Partnership.</w:t>
      </w:r>
    </w:p>
    <w:p w:rsidR="00A70604" w:rsidRDefault="00A70604">
      <w:pPr>
        <w:widowControl w:val="0"/>
        <w:pBdr>
          <w:top w:val="nil"/>
          <w:left w:val="nil"/>
          <w:bottom w:val="nil"/>
          <w:right w:val="nil"/>
          <w:between w:val="nil"/>
        </w:pBdr>
        <w:spacing w:after="100"/>
        <w:jc w:val="center"/>
        <w:rPr>
          <w:rFonts w:ascii="Times" w:eastAsia="Times" w:hAnsi="Times" w:cs="Times"/>
          <w:b/>
          <w:sz w:val="24"/>
          <w:szCs w:val="24"/>
        </w:rPr>
      </w:pPr>
    </w:p>
    <w:p w:rsidR="00A70604" w:rsidRPr="00991997" w:rsidRDefault="00C00B19">
      <w:pPr>
        <w:widowControl w:val="0"/>
        <w:pBdr>
          <w:top w:val="nil"/>
          <w:left w:val="nil"/>
          <w:bottom w:val="nil"/>
          <w:right w:val="nil"/>
          <w:between w:val="nil"/>
        </w:pBdr>
        <w:spacing w:after="100"/>
        <w:jc w:val="center"/>
        <w:rPr>
          <w:rFonts w:ascii="Times" w:eastAsia="Times" w:hAnsi="Times" w:cs="Times"/>
          <w:b/>
          <w:sz w:val="24"/>
          <w:szCs w:val="24"/>
        </w:rPr>
        <w:sectPr w:rsidR="00A70604" w:rsidRPr="00991997">
          <w:footerReference w:type="default" r:id="rId7"/>
          <w:pgSz w:w="12240" w:h="15840"/>
          <w:pgMar w:top="1440" w:right="1440" w:bottom="1440" w:left="1440" w:header="0" w:footer="720" w:gutter="0"/>
          <w:pgNumType w:start="1"/>
          <w:cols w:space="720" w:equalWidth="0">
            <w:col w:w="9360" w:space="0"/>
          </w:cols>
        </w:sectPr>
      </w:pPr>
      <w:r w:rsidRPr="00991997">
        <w:rPr>
          <w:rFonts w:ascii="Times" w:eastAsia="Times" w:hAnsi="Times" w:cs="Times"/>
          <w:b/>
          <w:sz w:val="24"/>
          <w:szCs w:val="24"/>
        </w:rPr>
        <w:t>Central Rivers AEA Family &amp; Educator Partnership:</w:t>
      </w:r>
    </w:p>
    <w:p w:rsidR="00A70604" w:rsidRPr="00991997" w:rsidRDefault="0038368F" w:rsidP="0038368F">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lastRenderedPageBreak/>
        <w:t xml:space="preserve">                      </w:t>
      </w:r>
      <w:proofErr w:type="spellStart"/>
      <w:r w:rsidR="001D04BD">
        <w:rPr>
          <w:rFonts w:ascii="Times" w:eastAsia="Times" w:hAnsi="Times" w:cs="Times"/>
          <w:sz w:val="24"/>
          <w:szCs w:val="24"/>
        </w:rPr>
        <w:t>Loni</w:t>
      </w:r>
      <w:proofErr w:type="spellEnd"/>
      <w:r w:rsidR="001D04BD">
        <w:rPr>
          <w:rFonts w:ascii="Times" w:eastAsia="Times" w:hAnsi="Times" w:cs="Times"/>
          <w:sz w:val="24"/>
          <w:szCs w:val="24"/>
        </w:rPr>
        <w:t xml:space="preserve"> Jorgenson</w:t>
      </w:r>
    </w:p>
    <w:p w:rsidR="00A70604" w:rsidRPr="00991997" w:rsidRDefault="00C00B19">
      <w:pPr>
        <w:widowControl w:val="0"/>
        <w:pBdr>
          <w:top w:val="nil"/>
          <w:left w:val="nil"/>
          <w:bottom w:val="nil"/>
          <w:right w:val="nil"/>
          <w:between w:val="nil"/>
        </w:pBdr>
        <w:spacing w:after="100"/>
        <w:jc w:val="center"/>
        <w:rPr>
          <w:rFonts w:ascii="Times" w:eastAsia="Times" w:hAnsi="Times" w:cs="Times"/>
          <w:sz w:val="24"/>
          <w:szCs w:val="24"/>
        </w:rPr>
      </w:pPr>
      <w:r w:rsidRPr="00991997">
        <w:rPr>
          <w:rFonts w:ascii="Times" w:eastAsia="Times" w:hAnsi="Times" w:cs="Times"/>
          <w:sz w:val="24"/>
          <w:szCs w:val="24"/>
        </w:rPr>
        <w:t>FEP Coordinator</w:t>
      </w:r>
    </w:p>
    <w:p w:rsidR="00A70604" w:rsidRPr="00991997" w:rsidRDefault="00C00B19">
      <w:pPr>
        <w:widowControl w:val="0"/>
        <w:pBdr>
          <w:top w:val="nil"/>
          <w:left w:val="nil"/>
          <w:bottom w:val="nil"/>
          <w:right w:val="nil"/>
          <w:between w:val="nil"/>
        </w:pBdr>
        <w:spacing w:after="100"/>
        <w:jc w:val="center"/>
        <w:rPr>
          <w:rFonts w:ascii="Times" w:eastAsia="Times" w:hAnsi="Times" w:cs="Times"/>
          <w:sz w:val="24"/>
          <w:szCs w:val="24"/>
        </w:rPr>
      </w:pPr>
      <w:r w:rsidRPr="00991997">
        <w:rPr>
          <w:rFonts w:ascii="Times" w:eastAsia="Times" w:hAnsi="Times" w:cs="Times"/>
          <w:sz w:val="24"/>
          <w:szCs w:val="24"/>
        </w:rPr>
        <w:t>641-355-4242/ 800-392-6640</w:t>
      </w:r>
    </w:p>
    <w:p w:rsidR="00A70604" w:rsidRPr="00991997" w:rsidRDefault="00345330">
      <w:pPr>
        <w:widowControl w:val="0"/>
        <w:pBdr>
          <w:top w:val="nil"/>
          <w:left w:val="nil"/>
          <w:bottom w:val="nil"/>
          <w:right w:val="nil"/>
          <w:between w:val="nil"/>
        </w:pBdr>
        <w:spacing w:after="100"/>
        <w:jc w:val="center"/>
        <w:rPr>
          <w:rFonts w:ascii="Times" w:eastAsia="Times" w:hAnsi="Times" w:cs="Times"/>
          <w:sz w:val="24"/>
          <w:szCs w:val="24"/>
        </w:rPr>
      </w:pPr>
      <w:hyperlink r:id="rId8" w:history="1">
        <w:r w:rsidR="001D04BD" w:rsidRPr="00647C58">
          <w:rPr>
            <w:rStyle w:val="Hyperlink"/>
            <w:rFonts w:ascii="Times" w:eastAsia="Times" w:hAnsi="Times" w:cs="Times"/>
            <w:sz w:val="24"/>
            <w:szCs w:val="24"/>
          </w:rPr>
          <w:t>ljorgenson@centralriversaea.org</w:t>
        </w:r>
      </w:hyperlink>
      <w:r w:rsidR="001D04BD">
        <w:rPr>
          <w:rFonts w:ascii="Times" w:eastAsia="Times" w:hAnsi="Times" w:cs="Times"/>
          <w:color w:val="1155CC"/>
          <w:sz w:val="24"/>
          <w:szCs w:val="24"/>
          <w:u w:val="single"/>
        </w:rPr>
        <w:t xml:space="preserve"> </w:t>
      </w:r>
    </w:p>
    <w:p w:rsidR="00A70604" w:rsidRPr="00991997" w:rsidRDefault="00C00B19">
      <w:pPr>
        <w:widowControl w:val="0"/>
        <w:pBdr>
          <w:top w:val="nil"/>
          <w:left w:val="nil"/>
          <w:bottom w:val="nil"/>
          <w:right w:val="nil"/>
          <w:between w:val="nil"/>
        </w:pBdr>
        <w:spacing w:after="100"/>
        <w:jc w:val="center"/>
        <w:rPr>
          <w:rFonts w:ascii="Times" w:eastAsia="Times" w:hAnsi="Times" w:cs="Times"/>
          <w:sz w:val="24"/>
          <w:szCs w:val="24"/>
        </w:rPr>
      </w:pPr>
      <w:r w:rsidRPr="00991997">
        <w:rPr>
          <w:rFonts w:ascii="Times" w:eastAsia="Times" w:hAnsi="Times" w:cs="Times"/>
          <w:sz w:val="24"/>
          <w:szCs w:val="24"/>
        </w:rPr>
        <w:lastRenderedPageBreak/>
        <w:t>April Wooldridge</w:t>
      </w:r>
    </w:p>
    <w:p w:rsidR="00A70604" w:rsidRPr="00991997" w:rsidRDefault="00C00B19">
      <w:pPr>
        <w:widowControl w:val="0"/>
        <w:pBdr>
          <w:top w:val="nil"/>
          <w:left w:val="nil"/>
          <w:bottom w:val="nil"/>
          <w:right w:val="nil"/>
          <w:between w:val="nil"/>
        </w:pBdr>
        <w:spacing w:after="100"/>
        <w:jc w:val="center"/>
        <w:rPr>
          <w:rFonts w:ascii="Times" w:eastAsia="Times" w:hAnsi="Times" w:cs="Times"/>
          <w:sz w:val="24"/>
          <w:szCs w:val="24"/>
        </w:rPr>
      </w:pPr>
      <w:r w:rsidRPr="00991997">
        <w:rPr>
          <w:rFonts w:ascii="Times" w:eastAsia="Times" w:hAnsi="Times" w:cs="Times"/>
          <w:sz w:val="24"/>
          <w:szCs w:val="24"/>
        </w:rPr>
        <w:t>FEP Coordinator</w:t>
      </w:r>
    </w:p>
    <w:p w:rsidR="00A70604" w:rsidRPr="00991997" w:rsidRDefault="00C00B19">
      <w:pPr>
        <w:widowControl w:val="0"/>
        <w:pBdr>
          <w:top w:val="nil"/>
          <w:left w:val="nil"/>
          <w:bottom w:val="nil"/>
          <w:right w:val="nil"/>
          <w:between w:val="nil"/>
        </w:pBdr>
        <w:spacing w:after="100"/>
        <w:jc w:val="center"/>
        <w:rPr>
          <w:rFonts w:ascii="Times" w:eastAsia="Times" w:hAnsi="Times" w:cs="Times"/>
          <w:sz w:val="24"/>
          <w:szCs w:val="24"/>
        </w:rPr>
      </w:pPr>
      <w:r w:rsidRPr="00991997">
        <w:rPr>
          <w:rFonts w:ascii="Times" w:eastAsia="Times" w:hAnsi="Times" w:cs="Times"/>
          <w:sz w:val="24"/>
          <w:szCs w:val="24"/>
        </w:rPr>
        <w:t>641-485-9166/ 800-735-1539</w:t>
      </w:r>
    </w:p>
    <w:p w:rsidR="00A70604" w:rsidRDefault="00345330">
      <w:pPr>
        <w:widowControl w:val="0"/>
        <w:pBdr>
          <w:top w:val="nil"/>
          <w:left w:val="nil"/>
          <w:bottom w:val="nil"/>
          <w:right w:val="nil"/>
          <w:between w:val="nil"/>
        </w:pBdr>
        <w:spacing w:after="100"/>
        <w:jc w:val="center"/>
        <w:rPr>
          <w:rFonts w:ascii="Times" w:eastAsia="Times" w:hAnsi="Times" w:cs="Times"/>
          <w:sz w:val="24"/>
          <w:szCs w:val="24"/>
        </w:rPr>
        <w:sectPr w:rsidR="00A70604">
          <w:type w:val="continuous"/>
          <w:pgSz w:w="12240" w:h="15840"/>
          <w:pgMar w:top="1440" w:right="1440" w:bottom="1440" w:left="1440" w:header="0" w:footer="720" w:gutter="0"/>
          <w:cols w:num="2" w:space="720" w:equalWidth="0">
            <w:col w:w="4320" w:space="720"/>
            <w:col w:w="4320" w:space="0"/>
          </w:cols>
        </w:sectPr>
      </w:pPr>
      <w:hyperlink r:id="rId9">
        <w:r w:rsidR="00C00B19" w:rsidRPr="00991997">
          <w:rPr>
            <w:rFonts w:ascii="Times" w:eastAsia="Times" w:hAnsi="Times" w:cs="Times"/>
            <w:color w:val="1155CC"/>
            <w:sz w:val="24"/>
            <w:szCs w:val="24"/>
            <w:u w:val="single"/>
          </w:rPr>
          <w:t>awooldridge@centralriversaea.org</w:t>
        </w:r>
      </w:hyperlink>
      <w:r w:rsidR="00C00B19">
        <w:rPr>
          <w:rFonts w:ascii="Times" w:eastAsia="Times" w:hAnsi="Times" w:cs="Times"/>
          <w:sz w:val="24"/>
          <w:szCs w:val="24"/>
        </w:rPr>
        <w:t xml:space="preserve"> </w:t>
      </w:r>
    </w:p>
    <w:p w:rsidR="00A70604" w:rsidRDefault="00A70604">
      <w:pPr>
        <w:widowControl w:val="0"/>
        <w:pBdr>
          <w:top w:val="nil"/>
          <w:left w:val="nil"/>
          <w:bottom w:val="nil"/>
          <w:right w:val="nil"/>
          <w:between w:val="nil"/>
        </w:pBdr>
        <w:spacing w:after="100"/>
        <w:rPr>
          <w:rFonts w:ascii="Times" w:eastAsia="Times" w:hAnsi="Times" w:cs="Times"/>
          <w:sz w:val="24"/>
          <w:szCs w:val="24"/>
        </w:rPr>
      </w:pPr>
    </w:p>
    <w:p w:rsidR="00A70604" w:rsidRDefault="00A70604">
      <w:pPr>
        <w:widowControl w:val="0"/>
        <w:pBdr>
          <w:top w:val="nil"/>
          <w:left w:val="nil"/>
          <w:bottom w:val="nil"/>
          <w:right w:val="nil"/>
          <w:between w:val="nil"/>
        </w:pBdr>
        <w:spacing w:after="100"/>
        <w:rPr>
          <w:rFonts w:ascii="Times" w:eastAsia="Times" w:hAnsi="Times" w:cs="Times"/>
          <w:sz w:val="24"/>
          <w:szCs w:val="24"/>
        </w:rPr>
      </w:pPr>
    </w:p>
    <w:p w:rsidR="00A70604" w:rsidRDefault="00C00B19">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Resources used in the creation of this document:</w:t>
      </w:r>
    </w:p>
    <w:p w:rsidR="00A70604" w:rsidRDefault="00C00B19">
      <w:pPr>
        <w:widowControl w:val="0"/>
        <w:spacing w:after="100"/>
        <w:rPr>
          <w:rFonts w:ascii="Times" w:eastAsia="Times" w:hAnsi="Times" w:cs="Times"/>
          <w:sz w:val="24"/>
          <w:szCs w:val="24"/>
        </w:rPr>
      </w:pPr>
      <w:r>
        <w:rPr>
          <w:rFonts w:ascii="Times" w:eastAsia="Times" w:hAnsi="Times" w:cs="Times"/>
          <w:i/>
          <w:sz w:val="24"/>
          <w:szCs w:val="24"/>
        </w:rPr>
        <w:t xml:space="preserve">Physical Therapy in School Settings, </w:t>
      </w:r>
      <w:r>
        <w:rPr>
          <w:rFonts w:ascii="Times" w:eastAsia="Times" w:hAnsi="Times" w:cs="Times"/>
          <w:sz w:val="24"/>
          <w:szCs w:val="24"/>
        </w:rPr>
        <w:t>American Physical Therapy Association (APTA) Updated 10/14/16</w:t>
      </w:r>
    </w:p>
    <w:p w:rsidR="00A70604" w:rsidRDefault="00C00B19">
      <w:pPr>
        <w:widowControl w:val="0"/>
        <w:spacing w:after="100"/>
        <w:rPr>
          <w:rFonts w:ascii="Times" w:eastAsia="Times" w:hAnsi="Times" w:cs="Times"/>
          <w:sz w:val="24"/>
          <w:szCs w:val="24"/>
        </w:rPr>
      </w:pPr>
      <w:r>
        <w:rPr>
          <w:rFonts w:ascii="Times" w:eastAsia="Times" w:hAnsi="Times" w:cs="Times"/>
          <w:i/>
          <w:sz w:val="24"/>
          <w:szCs w:val="24"/>
        </w:rPr>
        <w:t xml:space="preserve">Physical Therapy for Educational Benefit, </w:t>
      </w:r>
      <w:r>
        <w:rPr>
          <w:rFonts w:ascii="Times" w:eastAsia="Times" w:hAnsi="Times" w:cs="Times"/>
          <w:sz w:val="24"/>
          <w:szCs w:val="24"/>
        </w:rPr>
        <w:t>Section on</w:t>
      </w:r>
      <w:r w:rsidR="006C76F8">
        <w:rPr>
          <w:rFonts w:ascii="Times" w:eastAsia="Times" w:hAnsi="Times" w:cs="Times"/>
          <w:sz w:val="24"/>
          <w:szCs w:val="24"/>
        </w:rPr>
        <w:t xml:space="preserve"> Pediatrics, American Physical T</w:t>
      </w:r>
      <w:r>
        <w:rPr>
          <w:rFonts w:ascii="Times" w:eastAsia="Times" w:hAnsi="Times" w:cs="Times"/>
          <w:sz w:val="24"/>
          <w:szCs w:val="24"/>
        </w:rPr>
        <w:t>herapy Association (APTA) 2014</w:t>
      </w:r>
    </w:p>
    <w:p w:rsidR="00A70604" w:rsidRDefault="00C00B19">
      <w:pPr>
        <w:widowControl w:val="0"/>
        <w:spacing w:after="100"/>
        <w:rPr>
          <w:rFonts w:ascii="Times" w:eastAsia="Times" w:hAnsi="Times" w:cs="Times"/>
          <w:sz w:val="24"/>
          <w:szCs w:val="24"/>
        </w:rPr>
      </w:pPr>
      <w:r>
        <w:rPr>
          <w:rFonts w:ascii="Times" w:eastAsia="Times" w:hAnsi="Times" w:cs="Times"/>
          <w:i/>
          <w:sz w:val="24"/>
          <w:szCs w:val="24"/>
        </w:rPr>
        <w:t>Physical Therapy Services in Iowa for Children 3 years to 21 years of age,</w:t>
      </w:r>
      <w:r>
        <w:rPr>
          <w:rFonts w:ascii="Times" w:eastAsia="Times" w:hAnsi="Times" w:cs="Times"/>
          <w:b/>
          <w:i/>
          <w:sz w:val="24"/>
          <w:szCs w:val="24"/>
        </w:rPr>
        <w:t xml:space="preserve"> </w:t>
      </w:r>
      <w:r>
        <w:rPr>
          <w:rFonts w:ascii="Times" w:eastAsia="Times" w:hAnsi="Times" w:cs="Times"/>
          <w:sz w:val="24"/>
          <w:szCs w:val="24"/>
        </w:rPr>
        <w:t>Iowa Department of Education, Iowa Area Education Agencies, and hospital/community agencies, 2004</w:t>
      </w:r>
    </w:p>
    <w:p w:rsidR="00A70604" w:rsidRDefault="00C00B19">
      <w:pPr>
        <w:widowControl w:val="0"/>
        <w:spacing w:after="100"/>
        <w:rPr>
          <w:rFonts w:ascii="Times" w:eastAsia="Times" w:hAnsi="Times" w:cs="Times"/>
          <w:sz w:val="24"/>
          <w:szCs w:val="24"/>
        </w:rPr>
      </w:pPr>
      <w:r>
        <w:rPr>
          <w:rFonts w:ascii="Times" w:eastAsia="Times" w:hAnsi="Times" w:cs="Times"/>
          <w:i/>
          <w:sz w:val="24"/>
          <w:szCs w:val="24"/>
        </w:rPr>
        <w:t xml:space="preserve">Our Occupational Therapy Services, </w:t>
      </w:r>
      <w:r>
        <w:rPr>
          <w:rFonts w:ascii="Times" w:eastAsia="Times" w:hAnsi="Times" w:cs="Times"/>
          <w:sz w:val="24"/>
          <w:szCs w:val="24"/>
        </w:rPr>
        <w:t>Heartland Area Education Agency, 2018</w:t>
      </w:r>
    </w:p>
    <w:p w:rsidR="006C76F8" w:rsidRDefault="006C76F8">
      <w:pPr>
        <w:widowControl w:val="0"/>
        <w:spacing w:after="100"/>
        <w:rPr>
          <w:rFonts w:ascii="Times" w:eastAsia="Times" w:hAnsi="Times" w:cs="Times"/>
          <w:sz w:val="24"/>
          <w:szCs w:val="24"/>
        </w:rPr>
      </w:pPr>
      <w:r w:rsidRPr="006C76F8">
        <w:rPr>
          <w:rFonts w:ascii="Times" w:eastAsia="Times" w:hAnsi="Times" w:cs="Times"/>
          <w:i/>
          <w:sz w:val="24"/>
          <w:szCs w:val="24"/>
        </w:rPr>
        <w:t xml:space="preserve">Iowa Speech Pathology Therapy Services: School Based </w:t>
      </w:r>
      <w:proofErr w:type="gramStart"/>
      <w:r w:rsidRPr="006C76F8">
        <w:rPr>
          <w:rFonts w:ascii="Times" w:eastAsia="Times" w:hAnsi="Times" w:cs="Times"/>
          <w:i/>
          <w:sz w:val="24"/>
          <w:szCs w:val="24"/>
        </w:rPr>
        <w:t>vs</w:t>
      </w:r>
      <w:proofErr w:type="gramEnd"/>
      <w:r w:rsidRPr="006C76F8">
        <w:rPr>
          <w:rFonts w:ascii="Times" w:eastAsia="Times" w:hAnsi="Times" w:cs="Times"/>
          <w:i/>
          <w:sz w:val="24"/>
          <w:szCs w:val="24"/>
        </w:rPr>
        <w:t xml:space="preserve"> Medical Based</w:t>
      </w:r>
      <w:r>
        <w:rPr>
          <w:rFonts w:ascii="Times" w:eastAsia="Times" w:hAnsi="Times" w:cs="Times"/>
          <w:i/>
          <w:sz w:val="24"/>
          <w:szCs w:val="24"/>
        </w:rPr>
        <w:t xml:space="preserve">, </w:t>
      </w:r>
      <w:r>
        <w:rPr>
          <w:rFonts w:ascii="Times" w:eastAsia="Times" w:hAnsi="Times" w:cs="Times"/>
          <w:sz w:val="24"/>
          <w:szCs w:val="24"/>
        </w:rPr>
        <w:t>Mississippi Bend AEA</w:t>
      </w:r>
      <w:r w:rsidR="00991997">
        <w:rPr>
          <w:rFonts w:ascii="Times" w:eastAsia="Times" w:hAnsi="Times" w:cs="Times"/>
          <w:sz w:val="24"/>
          <w:szCs w:val="24"/>
        </w:rPr>
        <w:t xml:space="preserve">, </w:t>
      </w:r>
    </w:p>
    <w:p w:rsidR="00A70604" w:rsidRPr="00123913" w:rsidRDefault="00123913" w:rsidP="00123913">
      <w:pPr>
        <w:widowControl w:val="0"/>
        <w:spacing w:after="100"/>
        <w:rPr>
          <w:rFonts w:ascii="Times" w:eastAsia="Times" w:hAnsi="Times" w:cs="Times"/>
        </w:rPr>
      </w:pPr>
      <w:r>
        <w:rPr>
          <w:rFonts w:ascii="Times" w:eastAsia="Times" w:hAnsi="Times" w:cs="Times"/>
          <w:noProof/>
        </w:rPr>
        <w:drawing>
          <wp:anchor distT="0" distB="0" distL="114300" distR="114300" simplePos="0" relativeHeight="251658240" behindDoc="0" locked="0" layoutInCell="1" allowOverlap="1" wp14:anchorId="6CFE780D" wp14:editId="79507C63">
            <wp:simplePos x="0" y="0"/>
            <wp:positionH relativeFrom="column">
              <wp:posOffset>-292100</wp:posOffset>
            </wp:positionH>
            <wp:positionV relativeFrom="paragraph">
              <wp:posOffset>270510</wp:posOffset>
            </wp:positionV>
            <wp:extent cx="1219200" cy="106984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 logo (1)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1069848"/>
                    </a:xfrm>
                    <a:prstGeom prst="rect">
                      <a:avLst/>
                    </a:prstGeom>
                  </pic:spPr>
                </pic:pic>
              </a:graphicData>
            </a:graphic>
          </wp:anchor>
        </w:drawing>
      </w:r>
      <w:r w:rsidR="006C76F8" w:rsidRPr="006C76F8">
        <w:rPr>
          <w:rFonts w:ascii="Times" w:eastAsia="Times" w:hAnsi="Times" w:cs="Times"/>
          <w:i/>
          <w:sz w:val="24"/>
          <w:szCs w:val="24"/>
        </w:rPr>
        <w:t>Speech Language Pathology Services, School-Based and Clinic-Based</w:t>
      </w:r>
      <w:r w:rsidR="006C76F8">
        <w:rPr>
          <w:rFonts w:ascii="Times" w:eastAsia="Times" w:hAnsi="Times" w:cs="Times"/>
        </w:rPr>
        <w:t>, Central Rivers AEA</w:t>
      </w:r>
      <w:r w:rsidR="00991997">
        <w:rPr>
          <w:rFonts w:ascii="Times" w:eastAsia="Times" w:hAnsi="Times" w:cs="Times"/>
        </w:rPr>
        <w:t xml:space="preserve">, </w:t>
      </w:r>
      <w:r w:rsidR="006C76F8" w:rsidRPr="006C76F8">
        <w:rPr>
          <w:rFonts w:ascii="Times" w:eastAsia="Times" w:hAnsi="Times" w:cs="Times"/>
        </w:rPr>
        <w:t xml:space="preserve"> </w:t>
      </w:r>
    </w:p>
    <w:p w:rsidR="00A70604" w:rsidRDefault="00123913">
      <w:pPr>
        <w:widowControl w:val="0"/>
        <w:pBdr>
          <w:top w:val="nil"/>
          <w:left w:val="nil"/>
          <w:bottom w:val="nil"/>
          <w:right w:val="nil"/>
          <w:between w:val="nil"/>
        </w:pBdr>
        <w:spacing w:after="100"/>
        <w:rPr>
          <w:rFonts w:ascii="Times" w:eastAsia="Times" w:hAnsi="Times" w:cs="Times"/>
        </w:rPr>
      </w:pPr>
      <w:r>
        <w:rPr>
          <w:rFonts w:ascii="Times" w:eastAsia="Times" w:hAnsi="Times" w:cs="Times"/>
        </w:rPr>
        <w:t xml:space="preserve">   </w:t>
      </w:r>
      <w:r>
        <w:rPr>
          <w:rFonts w:ascii="Times" w:eastAsia="Times" w:hAnsi="Times" w:cs="Times"/>
          <w:noProof/>
        </w:rPr>
        <w:drawing>
          <wp:inline distT="0" distB="0" distL="0" distR="0" wp14:anchorId="70AEDC4F" wp14:editId="7F46B76F">
            <wp:extent cx="1473199" cy="127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 FEP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5353" cy="1289098"/>
                    </a:xfrm>
                    <a:prstGeom prst="rect">
                      <a:avLst/>
                    </a:prstGeom>
                  </pic:spPr>
                </pic:pic>
              </a:graphicData>
            </a:graphic>
          </wp:inline>
        </w:drawing>
      </w:r>
      <w:r>
        <w:rPr>
          <w:rFonts w:ascii="Times" w:eastAsia="Times" w:hAnsi="Times" w:cs="Times"/>
        </w:rPr>
        <w:t xml:space="preserve">                   </w:t>
      </w:r>
    </w:p>
    <w:p w:rsidR="00123913" w:rsidRPr="00123913" w:rsidRDefault="00123913" w:rsidP="00123913">
      <w:pPr>
        <w:pStyle w:val="CM10"/>
        <w:rPr>
          <w:rFonts w:cs="Arial Narrow"/>
          <w:color w:val="000000"/>
          <w:sz w:val="12"/>
          <w:szCs w:val="12"/>
        </w:rPr>
      </w:pPr>
      <w:r w:rsidRPr="00123913">
        <w:rPr>
          <w:rFonts w:cs="Arial Narrow"/>
          <w:color w:val="000000"/>
          <w:sz w:val="12"/>
          <w:szCs w:val="12"/>
        </w:rPr>
        <w:t>Central Rivers Area Education Agency (AEA) does not discriminate on the basis of race, color, creed, gender, marital status, national origin, religion, age, sexual orientation, gender identity, socioeconomic background or disability in its educational programs, activities, or employment practices as required by all applicable Equal Employment Opportunity and Affirmative Action laws, directives, and regulations of federal, state and local governing bodies and agencies. Students, parents of students, applicants for employment and employees of Central Rivers AEA shall have the right to file a formal complaint alleging non-compliance with federal and state regulations requiring nondiscrimination in educational programs and employment. Inquiries concerning application of this statement should be addressed</w:t>
      </w:r>
    </w:p>
    <w:p w:rsidR="00A70604" w:rsidRPr="00123913" w:rsidRDefault="00123913" w:rsidP="00123913">
      <w:pPr>
        <w:widowControl w:val="0"/>
        <w:pBdr>
          <w:top w:val="nil"/>
          <w:left w:val="nil"/>
          <w:bottom w:val="nil"/>
          <w:right w:val="nil"/>
          <w:between w:val="nil"/>
        </w:pBdr>
        <w:tabs>
          <w:tab w:val="left" w:pos="1550"/>
        </w:tabs>
        <w:spacing w:after="100"/>
        <w:rPr>
          <w:rFonts w:ascii="Times" w:eastAsia="Times" w:hAnsi="Times" w:cs="Times"/>
          <w:sz w:val="12"/>
          <w:szCs w:val="12"/>
        </w:rPr>
      </w:pPr>
      <w:r w:rsidRPr="00123913">
        <w:rPr>
          <w:sz w:val="12"/>
          <w:szCs w:val="12"/>
        </w:rPr>
        <w:t>to: Karl Kurt, Equity Coordinator, Central Rivers AEA, 1521 Technology Pkwy, Cedar Falls, Iowa 50613, Telephone: 800-542-8375.</w:t>
      </w:r>
    </w:p>
    <w:sectPr w:rsidR="00A70604" w:rsidRPr="00123913">
      <w:type w:val="continuous"/>
      <w:pgSz w:w="12240" w:h="15840"/>
      <w:pgMar w:top="1440" w:right="1440" w:bottom="1440" w:left="1440" w:header="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330" w:rsidRDefault="00345330" w:rsidP="00184976">
      <w:pPr>
        <w:spacing w:line="240" w:lineRule="auto"/>
      </w:pPr>
      <w:r>
        <w:separator/>
      </w:r>
    </w:p>
  </w:endnote>
  <w:endnote w:type="continuationSeparator" w:id="0">
    <w:p w:rsidR="00345330" w:rsidRDefault="00345330" w:rsidP="00184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76" w:rsidRDefault="00184976">
    <w:pPr>
      <w:pStyle w:val="Footer"/>
    </w:pPr>
  </w:p>
  <w:p w:rsidR="00184976" w:rsidRPr="00184976" w:rsidRDefault="00184976">
    <w:pPr>
      <w:pStyle w:val="Footer"/>
      <w:rPr>
        <w:sz w:val="18"/>
        <w:szCs w:val="18"/>
      </w:rPr>
    </w:pPr>
    <w:r w:rsidRPr="00184976">
      <w:rPr>
        <w:sz w:val="18"/>
        <w:szCs w:val="18"/>
      </w:rPr>
      <w:t>Central Rivers AEA Family &amp; Educator Partnership Program</w:t>
    </w:r>
  </w:p>
  <w:p w:rsidR="00184976" w:rsidRPr="00184976" w:rsidRDefault="00184976">
    <w:pPr>
      <w:pStyle w:val="Footer"/>
      <w:rPr>
        <w:sz w:val="18"/>
        <w:szCs w:val="18"/>
      </w:rPr>
    </w:pPr>
    <w:r w:rsidRPr="00184976">
      <w:rPr>
        <w:sz w:val="18"/>
        <w:szCs w:val="18"/>
      </w:rPr>
      <w:t>May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330" w:rsidRDefault="00345330" w:rsidP="00184976">
      <w:pPr>
        <w:spacing w:line="240" w:lineRule="auto"/>
      </w:pPr>
      <w:r>
        <w:separator/>
      </w:r>
    </w:p>
  </w:footnote>
  <w:footnote w:type="continuationSeparator" w:id="0">
    <w:p w:rsidR="00345330" w:rsidRDefault="00345330" w:rsidP="001849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B190F"/>
    <w:multiLevelType w:val="hybridMultilevel"/>
    <w:tmpl w:val="0FB2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04"/>
    <w:rsid w:val="0005687C"/>
    <w:rsid w:val="00123913"/>
    <w:rsid w:val="00143ED7"/>
    <w:rsid w:val="00184976"/>
    <w:rsid w:val="001D04BD"/>
    <w:rsid w:val="00345330"/>
    <w:rsid w:val="0038368F"/>
    <w:rsid w:val="003F7C5A"/>
    <w:rsid w:val="005361EB"/>
    <w:rsid w:val="00580EE4"/>
    <w:rsid w:val="00582C2F"/>
    <w:rsid w:val="006C76F8"/>
    <w:rsid w:val="007C7C75"/>
    <w:rsid w:val="00930414"/>
    <w:rsid w:val="00991997"/>
    <w:rsid w:val="009B26D5"/>
    <w:rsid w:val="00A70604"/>
    <w:rsid w:val="00A73D85"/>
    <w:rsid w:val="00A97B81"/>
    <w:rsid w:val="00AB0A05"/>
    <w:rsid w:val="00C00B19"/>
    <w:rsid w:val="00D01BF3"/>
    <w:rsid w:val="00E31194"/>
    <w:rsid w:val="00F5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00A5"/>
  <w15:docId w15:val="{FA7E19E8-B3CD-49F1-B48C-F8D5B54F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F7C5A"/>
    <w:pPr>
      <w:ind w:left="720"/>
      <w:contextualSpacing/>
    </w:pPr>
  </w:style>
  <w:style w:type="character" w:styleId="Hyperlink">
    <w:name w:val="Hyperlink"/>
    <w:basedOn w:val="DefaultParagraphFont"/>
    <w:uiPriority w:val="99"/>
    <w:unhideWhenUsed/>
    <w:rsid w:val="001D04BD"/>
    <w:rPr>
      <w:color w:val="0000FF" w:themeColor="hyperlink"/>
      <w:u w:val="single"/>
    </w:rPr>
  </w:style>
  <w:style w:type="paragraph" w:styleId="Header">
    <w:name w:val="header"/>
    <w:basedOn w:val="Normal"/>
    <w:link w:val="HeaderChar"/>
    <w:uiPriority w:val="99"/>
    <w:unhideWhenUsed/>
    <w:rsid w:val="00184976"/>
    <w:pPr>
      <w:tabs>
        <w:tab w:val="center" w:pos="4680"/>
        <w:tab w:val="right" w:pos="9360"/>
      </w:tabs>
      <w:spacing w:line="240" w:lineRule="auto"/>
    </w:pPr>
  </w:style>
  <w:style w:type="character" w:customStyle="1" w:styleId="HeaderChar">
    <w:name w:val="Header Char"/>
    <w:basedOn w:val="DefaultParagraphFont"/>
    <w:link w:val="Header"/>
    <w:uiPriority w:val="99"/>
    <w:rsid w:val="00184976"/>
  </w:style>
  <w:style w:type="paragraph" w:styleId="Footer">
    <w:name w:val="footer"/>
    <w:basedOn w:val="Normal"/>
    <w:link w:val="FooterChar"/>
    <w:uiPriority w:val="99"/>
    <w:unhideWhenUsed/>
    <w:rsid w:val="00184976"/>
    <w:pPr>
      <w:tabs>
        <w:tab w:val="center" w:pos="4680"/>
        <w:tab w:val="right" w:pos="9360"/>
      </w:tabs>
      <w:spacing w:line="240" w:lineRule="auto"/>
    </w:pPr>
  </w:style>
  <w:style w:type="character" w:customStyle="1" w:styleId="FooterChar">
    <w:name w:val="Footer Char"/>
    <w:basedOn w:val="DefaultParagraphFont"/>
    <w:link w:val="Footer"/>
    <w:uiPriority w:val="99"/>
    <w:rsid w:val="00184976"/>
  </w:style>
  <w:style w:type="paragraph" w:customStyle="1" w:styleId="CM10">
    <w:name w:val="CM10"/>
    <w:basedOn w:val="Normal"/>
    <w:next w:val="Normal"/>
    <w:uiPriority w:val="99"/>
    <w:rsid w:val="00123913"/>
    <w:pPr>
      <w:autoSpaceDE w:val="0"/>
      <w:autoSpaceDN w:val="0"/>
      <w:adjustRightInd w:val="0"/>
      <w:spacing w:line="120"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jorgenson@centralriversae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wooldridge@centralriversa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Kraschel [AEA 267]</dc:creator>
  <cp:lastModifiedBy>April Wooldridge [AEA 267]</cp:lastModifiedBy>
  <cp:revision>5</cp:revision>
  <dcterms:created xsi:type="dcterms:W3CDTF">2020-01-06T17:10:00Z</dcterms:created>
  <dcterms:modified xsi:type="dcterms:W3CDTF">2020-02-06T18:49:00Z</dcterms:modified>
</cp:coreProperties>
</file>