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15"/>
        <w:gridCol w:w="79"/>
        <w:gridCol w:w="524"/>
        <w:gridCol w:w="70"/>
        <w:gridCol w:w="533"/>
        <w:gridCol w:w="61"/>
        <w:gridCol w:w="542"/>
        <w:gridCol w:w="15"/>
        <w:gridCol w:w="37"/>
        <w:gridCol w:w="551"/>
        <w:gridCol w:w="44"/>
        <w:gridCol w:w="559"/>
        <w:gridCol w:w="35"/>
        <w:gridCol w:w="568"/>
        <w:gridCol w:w="26"/>
        <w:gridCol w:w="577"/>
        <w:gridCol w:w="17"/>
        <w:gridCol w:w="586"/>
        <w:gridCol w:w="8"/>
        <w:gridCol w:w="595"/>
      </w:tblGrid>
      <w:tr w:rsidR="00951C98" w:rsidRPr="0062725D" w:rsidTr="00190AEC">
        <w:trPr>
          <w:trHeight w:val="715"/>
        </w:trPr>
        <w:tc>
          <w:tcPr>
            <w:tcW w:w="964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62725D" w:rsidRDefault="00645930" w:rsidP="00645930">
            <w:pPr>
              <w:jc w:val="center"/>
              <w:rPr>
                <w:b/>
                <w:sz w:val="36"/>
                <w:szCs w:val="36"/>
                <w:lang w:eastAsia="ja-JP"/>
              </w:rPr>
            </w:pPr>
            <w:proofErr w:type="spellStart"/>
            <w:r w:rsidRPr="0062725D">
              <w:rPr>
                <w:b/>
                <w:sz w:val="36"/>
                <w:szCs w:val="36"/>
                <w:lang w:eastAsia="ja-JP"/>
              </w:rPr>
              <w:t>Kdg</w:t>
            </w:r>
            <w:proofErr w:type="spellEnd"/>
            <w:r w:rsidRPr="0062725D">
              <w:rPr>
                <w:b/>
                <w:sz w:val="36"/>
                <w:szCs w:val="36"/>
                <w:lang w:eastAsia="ja-JP"/>
              </w:rPr>
              <w:t>.</w:t>
            </w:r>
            <w:r w:rsidR="00951C98" w:rsidRPr="0062725D">
              <w:rPr>
                <w:b/>
                <w:sz w:val="36"/>
                <w:szCs w:val="36"/>
                <w:lang w:eastAsia="ja-JP"/>
              </w:rPr>
              <w:t xml:space="preserve"> </w:t>
            </w:r>
            <w:r w:rsidR="006D7899" w:rsidRPr="0062725D">
              <w:rPr>
                <w:b/>
                <w:sz w:val="36"/>
                <w:szCs w:val="36"/>
                <w:lang w:eastAsia="ja-JP"/>
              </w:rPr>
              <w:t>Readin</w:t>
            </w:r>
            <w:r w:rsidR="009F1AD8" w:rsidRPr="0062725D">
              <w:rPr>
                <w:b/>
                <w:sz w:val="36"/>
                <w:szCs w:val="36"/>
                <w:lang w:eastAsia="ja-JP"/>
              </w:rPr>
              <w:t xml:space="preserve">g: </w:t>
            </w:r>
            <w:r w:rsidR="00AF408D" w:rsidRPr="0062725D">
              <w:rPr>
                <w:b/>
                <w:sz w:val="36"/>
                <w:szCs w:val="36"/>
                <w:lang w:eastAsia="ja-JP"/>
              </w:rPr>
              <w:t>Informational Text</w:t>
            </w:r>
            <w:r w:rsidR="009F1AD8" w:rsidRPr="0062725D">
              <w:rPr>
                <w:b/>
                <w:sz w:val="36"/>
                <w:szCs w:val="36"/>
                <w:lang w:eastAsia="ja-JP"/>
              </w:rPr>
              <w:t xml:space="preserve"> – Teacher Planning Tool</w:t>
            </w:r>
          </w:p>
        </w:tc>
      </w:tr>
      <w:tr w:rsidR="009F1AD8" w:rsidRPr="0062725D" w:rsidTr="00190AEC">
        <w:trPr>
          <w:trHeight w:val="426"/>
        </w:trPr>
        <w:tc>
          <w:tcPr>
            <w:tcW w:w="6045" w:type="dxa"/>
            <w:gridSpan w:val="10"/>
            <w:tcBorders>
              <w:top w:val="double" w:sz="4" w:space="0" w:color="000000"/>
              <w:left w:val="single" w:sz="4" w:space="0" w:color="000000"/>
              <w:bottom w:val="single" w:sz="4" w:space="0" w:color="000000"/>
              <w:right w:val="single" w:sz="4" w:space="0" w:color="000000"/>
            </w:tcBorders>
            <w:vAlign w:val="center"/>
            <w:hideMark/>
          </w:tcPr>
          <w:p w:rsidR="009F1AD8" w:rsidRPr="0062725D" w:rsidRDefault="009F1AD8" w:rsidP="0068614E">
            <w:pPr>
              <w:rPr>
                <w:sz w:val="22"/>
                <w:szCs w:val="22"/>
                <w:lang w:eastAsia="ja-JP"/>
              </w:rPr>
            </w:pPr>
            <w:r w:rsidRPr="0062725D">
              <w:rPr>
                <w:b/>
                <w:lang w:eastAsia="ja-JP"/>
              </w:rPr>
              <w:t>Collaborators:</w:t>
            </w:r>
          </w:p>
        </w:tc>
        <w:tc>
          <w:tcPr>
            <w:tcW w:w="3603" w:type="dxa"/>
            <w:gridSpan w:val="12"/>
            <w:tcBorders>
              <w:top w:val="double" w:sz="4" w:space="0" w:color="000000"/>
              <w:left w:val="single" w:sz="4" w:space="0" w:color="000000"/>
              <w:bottom w:val="single" w:sz="4" w:space="0" w:color="000000"/>
              <w:right w:val="single" w:sz="4" w:space="0" w:color="000000"/>
            </w:tcBorders>
            <w:hideMark/>
          </w:tcPr>
          <w:p w:rsidR="009F1AD8" w:rsidRPr="0062725D" w:rsidRDefault="009F1AD8" w:rsidP="0068614E">
            <w:pPr>
              <w:rPr>
                <w:b/>
                <w:sz w:val="22"/>
                <w:szCs w:val="22"/>
                <w:lang w:eastAsia="ja-JP"/>
              </w:rPr>
            </w:pPr>
            <w:r w:rsidRPr="0062725D">
              <w:rPr>
                <w:b/>
                <w:lang w:eastAsia="ja-JP"/>
              </w:rPr>
              <w:t>Academic Year:</w:t>
            </w:r>
          </w:p>
        </w:tc>
      </w:tr>
      <w:tr w:rsidR="00190AEC" w:rsidRPr="0062725D" w:rsidTr="00190AEC">
        <w:trPr>
          <w:trHeight w:val="426"/>
        </w:trPr>
        <w:tc>
          <w:tcPr>
            <w:tcW w:w="9648" w:type="dxa"/>
            <w:gridSpan w:val="22"/>
            <w:tcBorders>
              <w:top w:val="single" w:sz="4" w:space="0" w:color="000000"/>
              <w:left w:val="single" w:sz="4" w:space="0" w:color="000000"/>
              <w:bottom w:val="double" w:sz="4" w:space="0" w:color="000000"/>
              <w:right w:val="single" w:sz="4" w:space="0" w:color="000000"/>
            </w:tcBorders>
            <w:vAlign w:val="center"/>
          </w:tcPr>
          <w:p w:rsidR="0062725D" w:rsidRPr="0062725D" w:rsidRDefault="0062725D" w:rsidP="0062725D">
            <w:pPr>
              <w:rPr>
                <w:sz w:val="20"/>
                <w:szCs w:val="20"/>
              </w:rPr>
            </w:pPr>
            <w:r w:rsidRPr="0062725D">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62725D">
              <w:rPr>
                <w:sz w:val="22"/>
                <w:szCs w:val="22"/>
              </w:rPr>
              <w:t xml:space="preserve"> </w:t>
            </w:r>
            <w:r w:rsidRPr="0062725D">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62725D">
              <w:rPr>
                <w:sz w:val="20"/>
                <w:szCs w:val="20"/>
              </w:rPr>
              <w:t xml:space="preserve"> </w:t>
            </w:r>
          </w:p>
          <w:p w:rsidR="0062725D" w:rsidRPr="0062725D" w:rsidRDefault="0062725D" w:rsidP="0062725D">
            <w:pPr>
              <w:rPr>
                <w:sz w:val="20"/>
                <w:szCs w:val="20"/>
              </w:rPr>
            </w:pPr>
          </w:p>
          <w:p w:rsidR="0062725D" w:rsidRPr="0062725D" w:rsidRDefault="0062725D" w:rsidP="0062725D">
            <w:pPr>
              <w:rPr>
                <w:sz w:val="22"/>
                <w:szCs w:val="22"/>
              </w:rPr>
            </w:pPr>
            <w:r w:rsidRPr="0062725D">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190AEC" w:rsidRPr="0062725D" w:rsidRDefault="00190AEC" w:rsidP="009F1AD8">
            <w:pPr>
              <w:rPr>
                <w:sz w:val="22"/>
                <w:szCs w:val="22"/>
                <w:lang w:eastAsia="ja-JP"/>
              </w:rPr>
            </w:pPr>
          </w:p>
        </w:tc>
      </w:tr>
      <w:tr w:rsidR="009F1AD8" w:rsidRPr="0062725D" w:rsidTr="0068614E">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9F1AD8" w:rsidRPr="0062725D" w:rsidRDefault="009F1AD8" w:rsidP="00645930">
            <w:pPr>
              <w:jc w:val="center"/>
              <w:rPr>
                <w:b/>
                <w:lang w:eastAsia="ja-JP"/>
              </w:rPr>
            </w:pPr>
            <w:r w:rsidRPr="0062725D">
              <w:rPr>
                <w:b/>
                <w:lang w:eastAsia="ja-JP"/>
              </w:rPr>
              <w:t>Reading Skill</w:t>
            </w:r>
          </w:p>
        </w:tc>
        <w:tc>
          <w:tcPr>
            <w:tcW w:w="603" w:type="dxa"/>
            <w:gridSpan w:val="2"/>
            <w:tcBorders>
              <w:top w:val="double" w:sz="4" w:space="0" w:color="000000"/>
              <w:left w:val="single" w:sz="4" w:space="0" w:color="000000"/>
              <w:bottom w:val="single" w:sz="4" w:space="0" w:color="000000"/>
              <w:right w:val="single" w:sz="4" w:space="0" w:color="000000"/>
            </w:tcBorders>
            <w:vAlign w:val="center"/>
            <w:hideMark/>
          </w:tcPr>
          <w:p w:rsidR="009F1AD8" w:rsidRPr="0062725D" w:rsidRDefault="009F1AD8" w:rsidP="0068614E">
            <w:pPr>
              <w:jc w:val="center"/>
              <w:rPr>
                <w:b/>
                <w:sz w:val="18"/>
                <w:szCs w:val="18"/>
                <w:lang w:eastAsia="ja-JP"/>
              </w:rPr>
            </w:pPr>
            <w:r w:rsidRPr="0062725D">
              <w:rPr>
                <w:b/>
                <w:sz w:val="18"/>
                <w:szCs w:val="18"/>
                <w:lang w:eastAsia="ja-JP"/>
              </w:rPr>
              <w:t>Aug.</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Sept.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Oct.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Nov.</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Dec.</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Jan.</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Feb.</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Mar.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Apr.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May</w:t>
            </w:r>
          </w:p>
        </w:tc>
      </w:tr>
      <w:tr w:rsidR="00CB5744" w:rsidRPr="0062725D" w:rsidTr="00190AEC">
        <w:trPr>
          <w:trHeight w:val="310"/>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62725D" w:rsidRDefault="00645930" w:rsidP="001F6E5C">
            <w:pPr>
              <w:rPr>
                <w:sz w:val="22"/>
                <w:szCs w:val="22"/>
                <w:lang w:eastAsia="ja-JP"/>
              </w:rPr>
            </w:pPr>
            <w:r w:rsidRPr="0062725D">
              <w:rPr>
                <w:rFonts w:eastAsia="MS PGothic"/>
                <w:b/>
                <w:bCs/>
                <w:sz w:val="20"/>
                <w:szCs w:val="20"/>
              </w:rPr>
              <w:t>Key Ideas and Details</w:t>
            </w: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sz w:val="22"/>
                <w:szCs w:val="22"/>
                <w:lang w:eastAsia="ja-JP"/>
              </w:rPr>
            </w:pPr>
            <w:r w:rsidRPr="0062725D">
              <w:rPr>
                <w:rFonts w:eastAsia="MS PGothic"/>
                <w:bCs/>
                <w:sz w:val="20"/>
                <w:szCs w:val="20"/>
              </w:rPr>
              <w:t xml:space="preserve">With prompting and support, </w:t>
            </w:r>
            <w:r w:rsidRPr="0062725D">
              <w:rPr>
                <w:rFonts w:eastAsia="MS PGothic"/>
                <w:b/>
                <w:bCs/>
                <w:sz w:val="20"/>
                <w:szCs w:val="20"/>
              </w:rPr>
              <w:t>ask</w:t>
            </w:r>
            <w:r w:rsidRPr="0062725D">
              <w:rPr>
                <w:rFonts w:eastAsia="MS PGothic"/>
                <w:bCs/>
                <w:sz w:val="20"/>
                <w:szCs w:val="20"/>
              </w:rPr>
              <w:t xml:space="preserve"> and </w:t>
            </w:r>
            <w:r w:rsidRPr="0062725D">
              <w:rPr>
                <w:rFonts w:eastAsia="MS PGothic"/>
                <w:b/>
                <w:bCs/>
                <w:sz w:val="20"/>
                <w:szCs w:val="20"/>
              </w:rPr>
              <w:t>answer</w:t>
            </w:r>
            <w:r w:rsidRPr="0062725D">
              <w:rPr>
                <w:rFonts w:eastAsia="MS PGothic"/>
                <w:bCs/>
                <w:sz w:val="20"/>
                <w:szCs w:val="20"/>
              </w:rPr>
              <w:t xml:space="preserve"> questions about key details in a text. </w:t>
            </w:r>
            <w:r w:rsidRPr="0062725D">
              <w:rPr>
                <w:rFonts w:eastAsia="MS PGothic"/>
                <w:b/>
                <w:bCs/>
                <w:sz w:val="20"/>
                <w:szCs w:val="20"/>
              </w:rPr>
              <w:t>(RI.K.1)(DOK 1)</w:t>
            </w: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rFonts w:eastAsia="MS PGothic"/>
                <w:bCs/>
                <w:sz w:val="20"/>
                <w:szCs w:val="20"/>
              </w:rPr>
            </w:pPr>
            <w:r w:rsidRPr="0062725D">
              <w:rPr>
                <w:rFonts w:eastAsia="MS PGothic"/>
                <w:bCs/>
                <w:sz w:val="20"/>
                <w:szCs w:val="20"/>
              </w:rPr>
              <w:t xml:space="preserve">With prompting and support, </w:t>
            </w:r>
            <w:r w:rsidRPr="0062725D">
              <w:rPr>
                <w:rFonts w:eastAsia="MS PGothic"/>
                <w:b/>
                <w:bCs/>
                <w:sz w:val="20"/>
                <w:szCs w:val="20"/>
              </w:rPr>
              <w:t>identify</w:t>
            </w:r>
            <w:r w:rsidRPr="0062725D">
              <w:rPr>
                <w:rFonts w:eastAsia="MS PGothic"/>
                <w:bCs/>
                <w:sz w:val="20"/>
                <w:szCs w:val="20"/>
              </w:rPr>
              <w:t xml:space="preserve"> the main topic and </w:t>
            </w:r>
            <w:r w:rsidRPr="0062725D">
              <w:rPr>
                <w:rFonts w:eastAsia="MS PGothic"/>
                <w:b/>
                <w:bCs/>
                <w:sz w:val="20"/>
                <w:szCs w:val="20"/>
              </w:rPr>
              <w:t>retell</w:t>
            </w:r>
            <w:r w:rsidRPr="0062725D">
              <w:rPr>
                <w:rFonts w:eastAsia="MS PGothic"/>
                <w:bCs/>
                <w:sz w:val="20"/>
                <w:szCs w:val="20"/>
              </w:rPr>
              <w:t xml:space="preserve"> key details of a text. </w:t>
            </w:r>
            <w:r w:rsidRPr="0062725D">
              <w:rPr>
                <w:rFonts w:eastAsia="MS PGothic"/>
                <w:b/>
                <w:bCs/>
                <w:sz w:val="20"/>
                <w:szCs w:val="20"/>
              </w:rPr>
              <w:t>(RI.K.2)(DOK 1)</w:t>
            </w: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rFonts w:eastAsia="MS PGothic"/>
                <w:bCs/>
                <w:sz w:val="20"/>
                <w:szCs w:val="20"/>
              </w:rPr>
            </w:pPr>
            <w:r w:rsidRPr="0062725D">
              <w:rPr>
                <w:rFonts w:eastAsia="MS PGothic"/>
                <w:bCs/>
                <w:sz w:val="20"/>
                <w:szCs w:val="20"/>
              </w:rPr>
              <w:t xml:space="preserve">With prompting and support, </w:t>
            </w:r>
            <w:r w:rsidRPr="0062725D">
              <w:rPr>
                <w:rFonts w:eastAsia="MS PGothic"/>
                <w:b/>
                <w:bCs/>
                <w:sz w:val="20"/>
                <w:szCs w:val="20"/>
              </w:rPr>
              <w:t>describe</w:t>
            </w:r>
            <w:r w:rsidRPr="0062725D">
              <w:rPr>
                <w:rFonts w:eastAsia="MS PGothic"/>
                <w:bCs/>
                <w:sz w:val="20"/>
                <w:szCs w:val="20"/>
              </w:rPr>
              <w:t xml:space="preserve"> the connection between two individuals, events, ideas, or pieces of information in a text. </w:t>
            </w:r>
            <w:r w:rsidRPr="0062725D">
              <w:rPr>
                <w:rFonts w:eastAsia="MS PGothic"/>
                <w:b/>
                <w:bCs/>
                <w:sz w:val="20"/>
                <w:szCs w:val="20"/>
              </w:rPr>
              <w:t>(RI.K.3)(DOK 2)</w:t>
            </w: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7553D7">
            <w:pPr>
              <w:pStyle w:val="Default"/>
              <w:rPr>
                <w:rFonts w:ascii="Times New Roman" w:hAnsi="Times New Roman" w:cs="Times New Roman"/>
                <w:sz w:val="20"/>
                <w:szCs w:val="20"/>
              </w:rPr>
            </w:pPr>
            <w:r w:rsidRPr="0062725D">
              <w:rPr>
                <w:rFonts w:ascii="Times New Roman" w:hAnsi="Times New Roman" w:cs="Times New Roman"/>
                <w:sz w:val="20"/>
                <w:szCs w:val="20"/>
              </w:rPr>
              <w:t xml:space="preserve">Employ the full range of research-based comprehension strategies, including making connections, determining importance, questioning, visualizing, making inferences, summarizing, and monitoring for comprehension. </w:t>
            </w:r>
            <w:r w:rsidRPr="0062725D">
              <w:rPr>
                <w:rFonts w:ascii="Times New Roman" w:hAnsi="Times New Roman" w:cs="Times New Roman"/>
                <w:b/>
                <w:bCs/>
                <w:sz w:val="20"/>
                <w:szCs w:val="20"/>
              </w:rPr>
              <w:t xml:space="preserve">(IA.1) </w:t>
            </w:r>
          </w:p>
          <w:p w:rsidR="009F1AD8" w:rsidRPr="0062725D" w:rsidRDefault="009F1AD8" w:rsidP="00F56FC3">
            <w:pPr>
              <w:rPr>
                <w:rFonts w:eastAsia="MS PGothic"/>
                <w:bCs/>
                <w:sz w:val="20"/>
                <w:szCs w:val="20"/>
              </w:rPr>
            </w:pPr>
            <w:r w:rsidRPr="0062725D">
              <w:rPr>
                <w:b/>
                <w:bCs/>
                <w:sz w:val="20"/>
                <w:szCs w:val="20"/>
              </w:rPr>
              <w:t>(DOK 2,3)</w:t>
            </w: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r>
      <w:tr w:rsidR="00675BAD" w:rsidRPr="0062725D" w:rsidTr="00190AEC">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62725D" w:rsidRDefault="00645930" w:rsidP="001F6E5C">
            <w:pPr>
              <w:rPr>
                <w:sz w:val="22"/>
                <w:szCs w:val="22"/>
                <w:lang w:eastAsia="ja-JP"/>
              </w:rPr>
            </w:pPr>
            <w:r w:rsidRPr="0062725D">
              <w:rPr>
                <w:rFonts w:eastAsia="MS PGothic"/>
                <w:b/>
                <w:bCs/>
                <w:sz w:val="20"/>
                <w:szCs w:val="20"/>
              </w:rPr>
              <w:t>Craft and Structure</w:t>
            </w: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sz w:val="22"/>
                <w:szCs w:val="22"/>
                <w:lang w:eastAsia="ja-JP"/>
              </w:rPr>
            </w:pPr>
            <w:r w:rsidRPr="0062725D">
              <w:rPr>
                <w:rFonts w:eastAsia="MS PGothic"/>
                <w:bCs/>
                <w:sz w:val="20"/>
                <w:szCs w:val="20"/>
              </w:rPr>
              <w:t xml:space="preserve">With prompting and support, </w:t>
            </w:r>
            <w:r w:rsidRPr="0062725D">
              <w:rPr>
                <w:rFonts w:eastAsia="MS PGothic"/>
                <w:b/>
                <w:bCs/>
                <w:sz w:val="20"/>
                <w:szCs w:val="20"/>
              </w:rPr>
              <w:t>ask</w:t>
            </w:r>
            <w:r w:rsidRPr="0062725D">
              <w:rPr>
                <w:rFonts w:eastAsia="MS PGothic"/>
                <w:bCs/>
                <w:sz w:val="20"/>
                <w:szCs w:val="20"/>
              </w:rPr>
              <w:t xml:space="preserve"> and </w:t>
            </w:r>
            <w:r w:rsidRPr="0062725D">
              <w:rPr>
                <w:rFonts w:eastAsia="MS PGothic"/>
                <w:b/>
                <w:bCs/>
                <w:sz w:val="20"/>
                <w:szCs w:val="20"/>
              </w:rPr>
              <w:t>answer</w:t>
            </w:r>
            <w:r w:rsidRPr="0062725D">
              <w:rPr>
                <w:rFonts w:eastAsia="MS PGothic"/>
                <w:bCs/>
                <w:sz w:val="20"/>
                <w:szCs w:val="20"/>
              </w:rPr>
              <w:t xml:space="preserve"> questions about unknown words in a text.</w:t>
            </w:r>
            <w:r w:rsidRPr="0062725D">
              <w:rPr>
                <w:rFonts w:eastAsia="MS PGothic"/>
                <w:b/>
                <w:bCs/>
                <w:sz w:val="20"/>
                <w:szCs w:val="20"/>
              </w:rPr>
              <w:t xml:space="preserve"> (RI.K.4)(DOK 1,)</w:t>
            </w: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sz w:val="22"/>
                <w:szCs w:val="22"/>
                <w:lang w:eastAsia="ja-JP"/>
              </w:rPr>
            </w:pPr>
            <w:r w:rsidRPr="0062725D">
              <w:rPr>
                <w:rFonts w:eastAsia="MS PGothic"/>
                <w:b/>
                <w:bCs/>
                <w:sz w:val="20"/>
                <w:szCs w:val="20"/>
              </w:rPr>
              <w:t>Identify</w:t>
            </w:r>
            <w:r w:rsidRPr="0062725D">
              <w:rPr>
                <w:rFonts w:eastAsia="MS PGothic"/>
                <w:bCs/>
                <w:sz w:val="20"/>
                <w:szCs w:val="20"/>
              </w:rPr>
              <w:t xml:space="preserve"> the front cover, back cover, and title page of a book. </w:t>
            </w:r>
            <w:r w:rsidRPr="0062725D">
              <w:rPr>
                <w:rFonts w:eastAsia="MS PGothic"/>
                <w:b/>
                <w:bCs/>
                <w:sz w:val="20"/>
                <w:szCs w:val="20"/>
              </w:rPr>
              <w:t>(RI.K.5)(DOK 1)</w:t>
            </w: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rFonts w:eastAsia="MS PGothic"/>
                <w:bCs/>
                <w:sz w:val="20"/>
                <w:szCs w:val="20"/>
              </w:rPr>
            </w:pPr>
            <w:r w:rsidRPr="0062725D">
              <w:rPr>
                <w:rFonts w:eastAsia="MS PGothic"/>
                <w:b/>
                <w:bCs/>
                <w:sz w:val="20"/>
                <w:szCs w:val="20"/>
              </w:rPr>
              <w:t>Name</w:t>
            </w:r>
            <w:r w:rsidRPr="0062725D">
              <w:rPr>
                <w:rFonts w:eastAsia="MS PGothic"/>
                <w:bCs/>
                <w:sz w:val="20"/>
                <w:szCs w:val="20"/>
              </w:rPr>
              <w:t xml:space="preserve"> the author and illustrator of a text and </w:t>
            </w:r>
            <w:r w:rsidRPr="0062725D">
              <w:rPr>
                <w:rFonts w:eastAsia="MS PGothic"/>
                <w:b/>
                <w:bCs/>
                <w:sz w:val="20"/>
                <w:szCs w:val="20"/>
              </w:rPr>
              <w:t>define</w:t>
            </w:r>
            <w:r w:rsidRPr="0062725D">
              <w:rPr>
                <w:rFonts w:eastAsia="MS PGothic"/>
                <w:bCs/>
                <w:sz w:val="20"/>
                <w:szCs w:val="20"/>
              </w:rPr>
              <w:t xml:space="preserve"> the role of each in presenting the ideas or information in a text. </w:t>
            </w:r>
            <w:r w:rsidRPr="0062725D">
              <w:rPr>
                <w:rFonts w:eastAsia="MS PGothic"/>
                <w:b/>
                <w:bCs/>
                <w:sz w:val="20"/>
                <w:szCs w:val="20"/>
              </w:rPr>
              <w:t>(RI.K.6)(DOK 1)</w:t>
            </w: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r>
      <w:tr w:rsidR="00675BAD" w:rsidRPr="0062725D" w:rsidTr="00190AEC">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62725D" w:rsidRDefault="00645930" w:rsidP="001F6E5C">
            <w:pPr>
              <w:rPr>
                <w:sz w:val="22"/>
                <w:szCs w:val="22"/>
                <w:lang w:eastAsia="ja-JP"/>
              </w:rPr>
            </w:pPr>
            <w:r w:rsidRPr="0062725D">
              <w:rPr>
                <w:rFonts w:eastAsia="MS PGothic"/>
                <w:b/>
                <w:bCs/>
                <w:sz w:val="20"/>
                <w:szCs w:val="20"/>
              </w:rPr>
              <w:t>Integration of Knowledge and Ideas</w:t>
            </w: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sz w:val="22"/>
                <w:szCs w:val="22"/>
                <w:lang w:eastAsia="ja-JP"/>
              </w:rPr>
            </w:pPr>
            <w:r w:rsidRPr="0062725D">
              <w:rPr>
                <w:rFonts w:eastAsia="MS PGothic"/>
                <w:bCs/>
                <w:sz w:val="20"/>
                <w:szCs w:val="20"/>
              </w:rPr>
              <w:t xml:space="preserve">With prompting and support, </w:t>
            </w:r>
            <w:r w:rsidRPr="0062725D">
              <w:rPr>
                <w:rFonts w:eastAsia="MS PGothic"/>
                <w:b/>
                <w:bCs/>
                <w:sz w:val="20"/>
                <w:szCs w:val="20"/>
              </w:rPr>
              <w:t>describe</w:t>
            </w:r>
            <w:r w:rsidRPr="0062725D">
              <w:rPr>
                <w:rFonts w:eastAsia="MS PGothic"/>
                <w:bCs/>
                <w:sz w:val="20"/>
                <w:szCs w:val="20"/>
              </w:rPr>
              <w:t xml:space="preserve"> the relationship between illustrations and the text in which they appear (e.g., what person, place, thing, or idea in the text an illustration depicts). </w:t>
            </w:r>
            <w:r w:rsidRPr="0062725D">
              <w:rPr>
                <w:rFonts w:eastAsia="MS PGothic"/>
                <w:b/>
                <w:bCs/>
                <w:sz w:val="20"/>
                <w:szCs w:val="20"/>
              </w:rPr>
              <w:t>(RI.K.7)(DOK 2,)</w:t>
            </w:r>
            <w:r w:rsidR="0062725D">
              <w:rPr>
                <w:rFonts w:eastAsia="MS PGothic"/>
                <w:b/>
                <w:bCs/>
                <w:sz w:val="20"/>
                <w:szCs w:val="20"/>
              </w:rPr>
              <w:br/>
            </w:r>
            <w:r w:rsidR="0062725D">
              <w:rPr>
                <w:rFonts w:eastAsia="MS PGothic"/>
                <w:b/>
                <w:bCs/>
                <w:sz w:val="20"/>
                <w:szCs w:val="20"/>
              </w:rPr>
              <w:br/>
            </w: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top w:val="single" w:sz="4" w:space="0" w:color="000000"/>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F56FC3">
            <w:pPr>
              <w:rPr>
                <w:rFonts w:eastAsia="MS PGothic"/>
                <w:bCs/>
                <w:sz w:val="20"/>
                <w:szCs w:val="20"/>
              </w:rPr>
            </w:pP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Aug.</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Sept</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Oct.</w:t>
            </w:r>
          </w:p>
        </w:tc>
        <w:tc>
          <w:tcPr>
            <w:tcW w:w="594" w:type="dxa"/>
            <w:gridSpan w:val="3"/>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Nov.</w:t>
            </w:r>
          </w:p>
        </w:tc>
        <w:tc>
          <w:tcPr>
            <w:tcW w:w="595"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Dec.</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Jan.</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Feb.</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Mar</w:t>
            </w:r>
          </w:p>
        </w:tc>
        <w:tc>
          <w:tcPr>
            <w:tcW w:w="594" w:type="dxa"/>
            <w:gridSpan w:val="2"/>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Apr.</w:t>
            </w:r>
          </w:p>
        </w:tc>
        <w:tc>
          <w:tcPr>
            <w:tcW w:w="595" w:type="dxa"/>
            <w:tcBorders>
              <w:left w:val="single" w:sz="4" w:space="0" w:color="000000"/>
              <w:right w:val="single" w:sz="4" w:space="0" w:color="000000"/>
            </w:tcBorders>
            <w:vAlign w:val="center"/>
          </w:tcPr>
          <w:p w:rsidR="009F1AD8" w:rsidRPr="0062725D" w:rsidRDefault="009F1AD8" w:rsidP="0068614E">
            <w:pPr>
              <w:jc w:val="center"/>
              <w:rPr>
                <w:b/>
                <w:sz w:val="18"/>
                <w:szCs w:val="18"/>
                <w:lang w:eastAsia="ja-JP"/>
              </w:rPr>
            </w:pPr>
            <w:r w:rsidRPr="0062725D">
              <w:rPr>
                <w:b/>
                <w:sz w:val="18"/>
                <w:szCs w:val="18"/>
                <w:lang w:eastAsia="ja-JP"/>
              </w:rPr>
              <w:t>May</w:t>
            </w: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rFonts w:eastAsia="MS PGothic"/>
                <w:b/>
                <w:bCs/>
                <w:sz w:val="20"/>
                <w:szCs w:val="20"/>
              </w:rPr>
            </w:pPr>
            <w:r w:rsidRPr="0062725D">
              <w:rPr>
                <w:rFonts w:eastAsia="MS PGothic"/>
                <w:bCs/>
                <w:sz w:val="20"/>
                <w:szCs w:val="20"/>
              </w:rPr>
              <w:t xml:space="preserve">With prompting and support, </w:t>
            </w:r>
            <w:r w:rsidRPr="0062725D">
              <w:rPr>
                <w:rFonts w:eastAsia="MS PGothic"/>
                <w:b/>
                <w:bCs/>
                <w:sz w:val="20"/>
                <w:szCs w:val="20"/>
              </w:rPr>
              <w:t>identify</w:t>
            </w:r>
            <w:r w:rsidRPr="0062725D">
              <w:rPr>
                <w:rFonts w:eastAsia="MS PGothic"/>
                <w:bCs/>
                <w:sz w:val="20"/>
                <w:szCs w:val="20"/>
              </w:rPr>
              <w:t xml:space="preserve"> the reasons an author gives to support points in a text.</w:t>
            </w:r>
            <w:r w:rsidRPr="0062725D">
              <w:rPr>
                <w:rFonts w:eastAsia="MS PGothic"/>
                <w:b/>
                <w:bCs/>
                <w:sz w:val="20"/>
                <w:szCs w:val="20"/>
              </w:rPr>
              <w:t xml:space="preserve"> (RI.K.8)(DOK 2)</w:t>
            </w:r>
          </w:p>
          <w:p w:rsidR="009F1AD8" w:rsidRPr="0062725D" w:rsidRDefault="009F1AD8" w:rsidP="00F56FC3">
            <w:pPr>
              <w:rPr>
                <w:rFonts w:eastAsia="MS PGothic"/>
                <w:b/>
                <w:bCs/>
                <w:sz w:val="20"/>
                <w:szCs w:val="20"/>
              </w:rPr>
            </w:pPr>
          </w:p>
          <w:p w:rsidR="009F1AD8" w:rsidRPr="0062725D" w:rsidRDefault="009F1AD8" w:rsidP="00F56FC3">
            <w:pPr>
              <w:rPr>
                <w:sz w:val="22"/>
                <w:szCs w:val="22"/>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rFonts w:eastAsia="MS PGothic"/>
                <w:bCs/>
                <w:sz w:val="20"/>
                <w:szCs w:val="20"/>
              </w:rPr>
            </w:pPr>
            <w:r w:rsidRPr="0062725D">
              <w:rPr>
                <w:rFonts w:eastAsia="MS PGothic"/>
                <w:bCs/>
                <w:sz w:val="20"/>
                <w:szCs w:val="20"/>
              </w:rPr>
              <w:t xml:space="preserve">With prompting and support, </w:t>
            </w:r>
            <w:r w:rsidRPr="0062725D">
              <w:rPr>
                <w:rFonts w:eastAsia="MS PGothic"/>
                <w:b/>
                <w:bCs/>
                <w:sz w:val="20"/>
                <w:szCs w:val="20"/>
              </w:rPr>
              <w:t>identify</w:t>
            </w:r>
            <w:r w:rsidRPr="0062725D">
              <w:rPr>
                <w:rFonts w:eastAsia="MS PGothic"/>
                <w:bCs/>
                <w:sz w:val="20"/>
                <w:szCs w:val="20"/>
              </w:rPr>
              <w:t xml:space="preserve"> basic similarities in and differences between two texts on the same topic (e.g., in illustrations, descriptions, or procedures). </w:t>
            </w:r>
            <w:r w:rsidRPr="0062725D">
              <w:rPr>
                <w:rFonts w:eastAsia="MS PGothic"/>
                <w:b/>
                <w:bCs/>
                <w:sz w:val="20"/>
                <w:szCs w:val="20"/>
              </w:rPr>
              <w:t>(RI.K.9)(DOK 2,3)</w:t>
            </w: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r>
      <w:tr w:rsidR="009F1AD8" w:rsidRPr="0062725D" w:rsidTr="00190AEC">
        <w:trPr>
          <w:trHeight w:val="317"/>
        </w:trPr>
        <w:tc>
          <w:tcPr>
            <w:tcW w:w="964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9F1AD8" w:rsidRPr="0062725D" w:rsidRDefault="009F1AD8" w:rsidP="001F6E5C">
            <w:pPr>
              <w:rPr>
                <w:sz w:val="22"/>
                <w:szCs w:val="22"/>
                <w:lang w:eastAsia="ja-JP"/>
              </w:rPr>
            </w:pPr>
            <w:r w:rsidRPr="0062725D">
              <w:rPr>
                <w:rFonts w:eastAsia="MS PGothic"/>
                <w:b/>
                <w:bCs/>
                <w:sz w:val="20"/>
                <w:szCs w:val="20"/>
              </w:rPr>
              <w:t>Range of Reading and Level of Text Complexity</w:t>
            </w:r>
          </w:p>
        </w:tc>
      </w:tr>
      <w:tr w:rsidR="009F1AD8" w:rsidRPr="0062725D" w:rsidTr="0068614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9F1AD8" w:rsidRPr="0062725D" w:rsidRDefault="009F1AD8" w:rsidP="00F56FC3">
            <w:pPr>
              <w:rPr>
                <w:sz w:val="22"/>
                <w:szCs w:val="22"/>
              </w:rPr>
            </w:pPr>
            <w:r w:rsidRPr="0062725D">
              <w:rPr>
                <w:rFonts w:eastAsia="MS PGothic"/>
                <w:bCs/>
                <w:sz w:val="20"/>
                <w:szCs w:val="20"/>
              </w:rPr>
              <w:t xml:space="preserve">Actively </w:t>
            </w:r>
            <w:r w:rsidRPr="0062725D">
              <w:rPr>
                <w:rFonts w:eastAsia="MS PGothic"/>
                <w:b/>
                <w:bCs/>
                <w:sz w:val="20"/>
                <w:szCs w:val="20"/>
              </w:rPr>
              <w:t>engage</w:t>
            </w:r>
            <w:r w:rsidRPr="0062725D">
              <w:rPr>
                <w:rFonts w:eastAsia="MS PGothic"/>
                <w:bCs/>
                <w:sz w:val="20"/>
                <w:szCs w:val="20"/>
              </w:rPr>
              <w:t xml:space="preserve"> in group reading activities with purpose and understanding. </w:t>
            </w:r>
            <w:r w:rsidRPr="0062725D">
              <w:rPr>
                <w:rFonts w:eastAsia="MS PGothic"/>
                <w:b/>
                <w:bCs/>
                <w:sz w:val="20"/>
                <w:szCs w:val="20"/>
              </w:rPr>
              <w:t>(RI.K.10)(DOK 1,2)</w:t>
            </w: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3"/>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4" w:type="dxa"/>
            <w:gridSpan w:val="2"/>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c>
          <w:tcPr>
            <w:tcW w:w="595" w:type="dxa"/>
            <w:tcBorders>
              <w:top w:val="single" w:sz="4" w:space="0" w:color="000000"/>
              <w:left w:val="single" w:sz="4" w:space="0" w:color="000000"/>
              <w:bottom w:val="single" w:sz="4" w:space="0" w:color="000000"/>
              <w:right w:val="single" w:sz="4" w:space="0" w:color="000000"/>
            </w:tcBorders>
          </w:tcPr>
          <w:p w:rsidR="009F1AD8" w:rsidRPr="0062725D" w:rsidRDefault="009F1AD8" w:rsidP="001F6E5C">
            <w:pPr>
              <w:rPr>
                <w:sz w:val="22"/>
                <w:szCs w:val="22"/>
                <w:lang w:eastAsia="ja-JP"/>
              </w:rPr>
            </w:pPr>
          </w:p>
        </w:tc>
      </w:tr>
    </w:tbl>
    <w:p w:rsidR="00FF78FC" w:rsidRPr="0062725D" w:rsidRDefault="00FF78FC" w:rsidP="00FF78FC">
      <w:pPr>
        <w:rPr>
          <w:sz w:val="28"/>
          <w:szCs w:val="28"/>
        </w:rPr>
      </w:pPr>
    </w:p>
    <w:p w:rsidR="004F10FD" w:rsidRDefault="004F10FD">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AB18B3" w:rsidRPr="0062725D" w:rsidTr="0068614E">
        <w:trPr>
          <w:trHeight w:val="405"/>
          <w:tblCellSpacing w:w="6" w:type="dxa"/>
          <w:jc w:val="center"/>
        </w:trPr>
        <w:tc>
          <w:tcPr>
            <w:tcW w:w="9539" w:type="dxa"/>
            <w:gridSpan w:val="3"/>
            <w:tcMar>
              <w:top w:w="0" w:type="dxa"/>
              <w:left w:w="0" w:type="dxa"/>
              <w:bottom w:w="0" w:type="dxa"/>
              <w:right w:w="0" w:type="dxa"/>
            </w:tcMar>
            <w:vAlign w:val="center"/>
            <w:hideMark/>
          </w:tcPr>
          <w:p w:rsidR="00AB18B3" w:rsidRPr="0062725D" w:rsidRDefault="00AB18B3" w:rsidP="0068614E">
            <w:pPr>
              <w:spacing w:before="100" w:beforeAutospacing="1" w:after="100" w:afterAutospacing="1"/>
              <w:rPr>
                <w:sz w:val="28"/>
                <w:szCs w:val="28"/>
              </w:rPr>
            </w:pPr>
            <w:r w:rsidRPr="0062725D">
              <w:rPr>
                <w:b/>
                <w:bCs/>
                <w:sz w:val="28"/>
                <w:szCs w:val="28"/>
              </w:rPr>
              <w:lastRenderedPageBreak/>
              <w:t>Language Arts Depth-Of-Knowledge Definitions</w:t>
            </w:r>
            <w:r w:rsidRPr="0062725D">
              <w:rPr>
                <w:sz w:val="28"/>
                <w:szCs w:val="28"/>
              </w:rPr>
              <w:t xml:space="preserve"> - </w:t>
            </w:r>
            <w:r w:rsidRPr="0062725D">
              <w:rPr>
                <w:b/>
                <w:sz w:val="28"/>
                <w:szCs w:val="28"/>
              </w:rPr>
              <w:t xml:space="preserve">Reading </w:t>
            </w:r>
          </w:p>
        </w:tc>
      </w:tr>
      <w:tr w:rsidR="00AB18B3" w:rsidRPr="0062725D" w:rsidTr="0068614E">
        <w:trPr>
          <w:trHeight w:val="270"/>
          <w:tblCellSpacing w:w="6" w:type="dxa"/>
          <w:jc w:val="center"/>
        </w:trPr>
        <w:tc>
          <w:tcPr>
            <w:tcW w:w="5053" w:type="dxa"/>
            <w:gridSpan w:val="2"/>
            <w:tcMar>
              <w:top w:w="0" w:type="dxa"/>
              <w:left w:w="0" w:type="dxa"/>
              <w:bottom w:w="0" w:type="dxa"/>
              <w:right w:w="0" w:type="dxa"/>
            </w:tcMar>
            <w:vAlign w:val="center"/>
            <w:hideMark/>
          </w:tcPr>
          <w:p w:rsidR="00AB18B3" w:rsidRPr="0062725D" w:rsidRDefault="00AB18B3" w:rsidP="0068614E">
            <w:pPr>
              <w:jc w:val="center"/>
              <w:rPr>
                <w:sz w:val="19"/>
                <w:szCs w:val="19"/>
              </w:rPr>
            </w:pPr>
          </w:p>
        </w:tc>
        <w:tc>
          <w:tcPr>
            <w:tcW w:w="0" w:type="auto"/>
            <w:vAlign w:val="center"/>
            <w:hideMark/>
          </w:tcPr>
          <w:p w:rsidR="00AB18B3" w:rsidRPr="0062725D" w:rsidRDefault="00AB18B3" w:rsidP="0068614E"/>
        </w:tc>
      </w:tr>
      <w:tr w:rsidR="00AB18B3" w:rsidRPr="0062725D" w:rsidTr="0068614E">
        <w:trPr>
          <w:tblCellSpacing w:w="6" w:type="dxa"/>
          <w:jc w:val="center"/>
        </w:trPr>
        <w:tc>
          <w:tcPr>
            <w:tcW w:w="5053" w:type="dxa"/>
            <w:gridSpan w:val="2"/>
            <w:tcMar>
              <w:top w:w="0" w:type="dxa"/>
              <w:left w:w="0" w:type="dxa"/>
              <w:bottom w:w="0" w:type="dxa"/>
              <w:right w:w="0" w:type="dxa"/>
            </w:tcMar>
            <w:vAlign w:val="center"/>
            <w:hideMark/>
          </w:tcPr>
          <w:p w:rsidR="00AB18B3" w:rsidRPr="0062725D" w:rsidRDefault="00AB18B3" w:rsidP="0068614E">
            <w:pPr>
              <w:rPr>
                <w:sz w:val="19"/>
                <w:szCs w:val="19"/>
              </w:rPr>
            </w:pPr>
          </w:p>
        </w:tc>
        <w:tc>
          <w:tcPr>
            <w:tcW w:w="0" w:type="auto"/>
            <w:vAlign w:val="center"/>
            <w:hideMark/>
          </w:tcPr>
          <w:p w:rsidR="00AB18B3" w:rsidRPr="0062725D" w:rsidRDefault="00AB18B3" w:rsidP="0068614E"/>
        </w:tc>
      </w:tr>
      <w:tr w:rsidR="00AB18B3" w:rsidRPr="0062725D" w:rsidTr="0068614E">
        <w:trPr>
          <w:tblCellSpacing w:w="6" w:type="dxa"/>
          <w:jc w:val="center"/>
        </w:trPr>
        <w:tc>
          <w:tcPr>
            <w:tcW w:w="3102" w:type="dxa"/>
            <w:tcMar>
              <w:top w:w="0" w:type="dxa"/>
              <w:left w:w="0" w:type="dxa"/>
              <w:bottom w:w="0" w:type="dxa"/>
              <w:right w:w="0" w:type="dxa"/>
            </w:tcMar>
            <w:vAlign w:val="center"/>
            <w:hideMark/>
          </w:tcPr>
          <w:p w:rsidR="00AB18B3" w:rsidRPr="0062725D" w:rsidRDefault="00AB18B3" w:rsidP="0068614E">
            <w:pPr>
              <w:jc w:val="center"/>
              <w:rPr>
                <w:sz w:val="19"/>
                <w:szCs w:val="19"/>
              </w:rPr>
            </w:pPr>
          </w:p>
        </w:tc>
        <w:tc>
          <w:tcPr>
            <w:tcW w:w="0" w:type="auto"/>
            <w:tcMar>
              <w:top w:w="0" w:type="dxa"/>
              <w:left w:w="0" w:type="dxa"/>
              <w:bottom w:w="0" w:type="dxa"/>
              <w:right w:w="0" w:type="dxa"/>
            </w:tcMar>
            <w:vAlign w:val="center"/>
            <w:hideMark/>
          </w:tcPr>
          <w:p w:rsidR="00AB18B3" w:rsidRPr="0062725D" w:rsidRDefault="00AB18B3" w:rsidP="0068614E">
            <w:pPr>
              <w:jc w:val="center"/>
              <w:rPr>
                <w:sz w:val="19"/>
                <w:szCs w:val="19"/>
              </w:rPr>
            </w:pPr>
          </w:p>
        </w:tc>
        <w:tc>
          <w:tcPr>
            <w:tcW w:w="0" w:type="auto"/>
            <w:vAlign w:val="center"/>
            <w:hideMark/>
          </w:tcPr>
          <w:p w:rsidR="00AB18B3" w:rsidRPr="0062725D" w:rsidRDefault="00AB18B3" w:rsidP="0068614E"/>
        </w:tc>
      </w:tr>
      <w:tr w:rsidR="00AB18B3" w:rsidRPr="0062725D" w:rsidTr="0068614E">
        <w:trPr>
          <w:tblCellSpacing w:w="6" w:type="dxa"/>
          <w:jc w:val="center"/>
        </w:trPr>
        <w:tc>
          <w:tcPr>
            <w:tcW w:w="9539" w:type="dxa"/>
            <w:gridSpan w:val="3"/>
            <w:tcMar>
              <w:top w:w="0" w:type="dxa"/>
              <w:left w:w="0" w:type="dxa"/>
              <w:bottom w:w="0" w:type="dxa"/>
              <w:right w:w="0" w:type="dxa"/>
            </w:tcMar>
            <w:vAlign w:val="center"/>
            <w:hideMark/>
          </w:tcPr>
          <w:p w:rsidR="00AB18B3" w:rsidRPr="0062725D" w:rsidRDefault="00AB18B3" w:rsidP="0068614E">
            <w:pPr>
              <w:spacing w:before="100" w:beforeAutospacing="1" w:after="100" w:afterAutospacing="1"/>
              <w:jc w:val="center"/>
              <w:rPr>
                <w:sz w:val="19"/>
                <w:szCs w:val="19"/>
              </w:rPr>
            </w:pPr>
          </w:p>
        </w:tc>
      </w:tr>
      <w:tr w:rsidR="00AB18B3" w:rsidRPr="0062725D" w:rsidTr="0068614E">
        <w:trPr>
          <w:tblCellSpacing w:w="6" w:type="dxa"/>
          <w:jc w:val="center"/>
        </w:trPr>
        <w:tc>
          <w:tcPr>
            <w:tcW w:w="9539" w:type="dxa"/>
            <w:gridSpan w:val="3"/>
            <w:tcMar>
              <w:top w:w="0" w:type="dxa"/>
              <w:left w:w="0" w:type="dxa"/>
              <w:bottom w:w="0" w:type="dxa"/>
              <w:right w:w="0" w:type="dxa"/>
            </w:tcMar>
            <w:vAlign w:val="center"/>
            <w:hideMark/>
          </w:tcPr>
          <w:p w:rsidR="00AB18B3" w:rsidRPr="0062725D" w:rsidRDefault="00AB18B3" w:rsidP="0068614E">
            <w:pPr>
              <w:spacing w:before="100" w:beforeAutospacing="1" w:after="100" w:afterAutospacing="1"/>
              <w:rPr>
                <w:sz w:val="19"/>
                <w:szCs w:val="19"/>
              </w:rPr>
            </w:pPr>
            <w:bookmarkStart w:id="1" w:name="Rlevel1"/>
            <w:r w:rsidRPr="0062725D">
              <w:rPr>
                <w:b/>
                <w:i/>
                <w:iCs/>
                <w:sz w:val="19"/>
                <w:szCs w:val="19"/>
                <w:u w:val="single"/>
              </w:rPr>
              <w:t>Level 1 Recall of Information</w:t>
            </w:r>
            <w:bookmarkEnd w:id="1"/>
            <w:r w:rsidRPr="0062725D">
              <w:rPr>
                <w:sz w:val="19"/>
                <w:szCs w:val="19"/>
              </w:rPr>
              <w:t xml:space="preserve"> </w:t>
            </w:r>
            <w:r w:rsidRPr="0062725D">
              <w:rPr>
                <w:sz w:val="19"/>
                <w:szCs w:val="19"/>
              </w:rPr>
              <w:br/>
              <w:t xml:space="preserve">Level 1 requires students to receive or recite facts or to use simple skills or abilities. Oral reading that does </w:t>
            </w:r>
            <w:r w:rsidRPr="0062725D">
              <w:rPr>
                <w:b/>
                <w:bCs/>
                <w:sz w:val="19"/>
                <w:szCs w:val="19"/>
              </w:rPr>
              <w:t>not</w:t>
            </w:r>
            <w:r w:rsidRPr="0062725D">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62725D">
              <w:rPr>
                <w:b/>
                <w:bCs/>
                <w:sz w:val="19"/>
                <w:szCs w:val="19"/>
              </w:rPr>
              <w:t>not</w:t>
            </w:r>
            <w:r w:rsidRPr="0062725D">
              <w:rPr>
                <w:sz w:val="19"/>
                <w:szCs w:val="19"/>
              </w:rPr>
              <w:t xml:space="preserve"> constitute all of Level 1 performance are:</w:t>
            </w:r>
          </w:p>
        </w:tc>
      </w:tr>
    </w:tbl>
    <w:p w:rsidR="00AB18B3" w:rsidRPr="0062725D" w:rsidRDefault="00AB18B3" w:rsidP="00AB18B3">
      <w:pPr>
        <w:numPr>
          <w:ilvl w:val="0"/>
          <w:numId w:val="2"/>
        </w:numPr>
        <w:spacing w:before="100" w:beforeAutospacing="1" w:after="100" w:afterAutospacing="1"/>
        <w:rPr>
          <w:sz w:val="19"/>
          <w:szCs w:val="19"/>
        </w:rPr>
      </w:pPr>
      <w:r w:rsidRPr="0062725D">
        <w:rPr>
          <w:sz w:val="19"/>
          <w:szCs w:val="19"/>
        </w:rPr>
        <w:t xml:space="preserve">Support ideas by reference to details in the text. </w:t>
      </w:r>
    </w:p>
    <w:p w:rsidR="00AB18B3" w:rsidRPr="0062725D" w:rsidRDefault="00AB18B3" w:rsidP="00AB18B3">
      <w:pPr>
        <w:numPr>
          <w:ilvl w:val="0"/>
          <w:numId w:val="2"/>
        </w:numPr>
        <w:spacing w:before="100" w:beforeAutospacing="1" w:after="100" w:afterAutospacing="1"/>
        <w:rPr>
          <w:sz w:val="19"/>
          <w:szCs w:val="19"/>
        </w:rPr>
      </w:pPr>
      <w:r w:rsidRPr="0062725D">
        <w:rPr>
          <w:sz w:val="19"/>
          <w:szCs w:val="19"/>
        </w:rPr>
        <w:t xml:space="preserve">Use a dictionary to find the meaning of words. </w:t>
      </w:r>
    </w:p>
    <w:p w:rsidR="00AB18B3" w:rsidRPr="0062725D" w:rsidRDefault="00AB18B3" w:rsidP="00AB18B3">
      <w:pPr>
        <w:numPr>
          <w:ilvl w:val="0"/>
          <w:numId w:val="2"/>
        </w:numPr>
        <w:spacing w:before="100" w:beforeAutospacing="1" w:after="100" w:afterAutospacing="1"/>
        <w:rPr>
          <w:sz w:val="19"/>
          <w:szCs w:val="19"/>
        </w:rPr>
      </w:pPr>
      <w:r w:rsidRPr="0062725D">
        <w:rPr>
          <w:sz w:val="19"/>
          <w:szCs w:val="19"/>
        </w:rPr>
        <w:t>Identify figurative language in a reading passage.</w:t>
      </w:r>
    </w:p>
    <w:p w:rsidR="00AB18B3" w:rsidRPr="0062725D" w:rsidRDefault="00AB18B3" w:rsidP="00AB18B3"/>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AB18B3" w:rsidRPr="0062725D" w:rsidTr="0068614E">
        <w:trPr>
          <w:tblCellSpacing w:w="6" w:type="dxa"/>
          <w:jc w:val="center"/>
        </w:trPr>
        <w:tc>
          <w:tcPr>
            <w:tcW w:w="9499"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jc w:val="center"/>
              <w:rPr>
                <w:sz w:val="19"/>
                <w:szCs w:val="19"/>
              </w:rPr>
            </w:pPr>
          </w:p>
        </w:tc>
      </w:tr>
      <w:tr w:rsidR="00AB18B3" w:rsidRPr="0062725D" w:rsidTr="0068614E">
        <w:trPr>
          <w:tblCellSpacing w:w="6" w:type="dxa"/>
          <w:jc w:val="center"/>
        </w:trPr>
        <w:tc>
          <w:tcPr>
            <w:tcW w:w="9499"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rPr>
                <w:sz w:val="19"/>
                <w:szCs w:val="19"/>
              </w:rPr>
            </w:pPr>
            <w:bookmarkStart w:id="2" w:name="Rlevel2"/>
            <w:r w:rsidRPr="0062725D">
              <w:rPr>
                <w:b/>
                <w:i/>
                <w:iCs/>
                <w:sz w:val="19"/>
                <w:szCs w:val="19"/>
                <w:u w:val="single"/>
              </w:rPr>
              <w:t>Level 2 Basic Reasoning</w:t>
            </w:r>
            <w:bookmarkEnd w:id="2"/>
            <w:r w:rsidRPr="0062725D">
              <w:rPr>
                <w:sz w:val="19"/>
                <w:szCs w:val="19"/>
              </w:rPr>
              <w:t xml:space="preserve"> </w:t>
            </w:r>
            <w:r w:rsidRPr="0062725D">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62725D">
              <w:rPr>
                <w:sz w:val="19"/>
                <w:szCs w:val="19"/>
              </w:rPr>
              <w:t>Intersentence</w:t>
            </w:r>
            <w:proofErr w:type="spellEnd"/>
            <w:r w:rsidRPr="0062725D">
              <w:rPr>
                <w:sz w:val="19"/>
                <w:szCs w:val="19"/>
              </w:rPr>
              <w:t xml:space="preserve"> analysis of inference </w:t>
            </w:r>
            <w:r w:rsidRPr="0062725D">
              <w:rPr>
                <w:b/>
                <w:bCs/>
                <w:sz w:val="19"/>
                <w:szCs w:val="19"/>
              </w:rPr>
              <w:t>is</w:t>
            </w:r>
            <w:r w:rsidRPr="0062725D">
              <w:rPr>
                <w:sz w:val="19"/>
                <w:szCs w:val="19"/>
              </w:rPr>
              <w:t xml:space="preserve"> required. Some important concepts are covered but </w:t>
            </w:r>
            <w:r w:rsidRPr="0062725D">
              <w:rPr>
                <w:b/>
                <w:bCs/>
                <w:sz w:val="19"/>
                <w:szCs w:val="19"/>
              </w:rPr>
              <w:t>not</w:t>
            </w:r>
            <w:r w:rsidRPr="0062725D">
              <w:rPr>
                <w:sz w:val="19"/>
                <w:szCs w:val="19"/>
              </w:rPr>
              <w:t xml:space="preserve"> in a complex way. Standards and items at this level </w:t>
            </w:r>
            <w:r w:rsidRPr="0062725D">
              <w:rPr>
                <w:sz w:val="19"/>
                <w:szCs w:val="19"/>
                <w:u w:val="single"/>
              </w:rPr>
              <w:t>may</w:t>
            </w:r>
            <w:r w:rsidRPr="0062725D">
              <w:rPr>
                <w:sz w:val="19"/>
                <w:szCs w:val="19"/>
              </w:rPr>
              <w:t xml:space="preserve"> include words such as summarize, interpret, infer, classify, organize, collect, display, compare, and determine whether fact or opinion. Literal main ideas are stressed. A Level 2 assessment item </w:t>
            </w:r>
            <w:r w:rsidRPr="0062725D">
              <w:rPr>
                <w:sz w:val="19"/>
                <w:szCs w:val="19"/>
                <w:u w:val="single"/>
              </w:rPr>
              <w:t>may</w:t>
            </w:r>
            <w:r w:rsidRPr="0062725D">
              <w:rPr>
                <w:sz w:val="19"/>
                <w:szCs w:val="19"/>
              </w:rPr>
              <w:t xml:space="preserve"> require students to apply some of the skills and concepts that are covered in Level 1. Some examples that represent but do </w:t>
            </w:r>
            <w:r w:rsidRPr="0062725D">
              <w:rPr>
                <w:b/>
                <w:bCs/>
                <w:sz w:val="19"/>
                <w:szCs w:val="19"/>
              </w:rPr>
              <w:t>not</w:t>
            </w:r>
            <w:r w:rsidRPr="0062725D">
              <w:rPr>
                <w:sz w:val="19"/>
                <w:szCs w:val="19"/>
              </w:rPr>
              <w:t xml:space="preserve"> constitute all of Level 2 performance are: </w:t>
            </w:r>
          </w:p>
        </w:tc>
      </w:tr>
    </w:tbl>
    <w:p w:rsidR="00AB18B3" w:rsidRPr="0062725D" w:rsidRDefault="00AB18B3" w:rsidP="00AB18B3">
      <w:pPr>
        <w:numPr>
          <w:ilvl w:val="0"/>
          <w:numId w:val="3"/>
        </w:numPr>
        <w:spacing w:before="100" w:beforeAutospacing="1" w:after="100" w:afterAutospacing="1"/>
        <w:rPr>
          <w:sz w:val="19"/>
          <w:szCs w:val="19"/>
        </w:rPr>
      </w:pPr>
      <w:r w:rsidRPr="0062725D">
        <w:rPr>
          <w:sz w:val="19"/>
          <w:szCs w:val="19"/>
        </w:rPr>
        <w:t xml:space="preserve">Use context cues to identify the meaning of unfamiliar words. </w:t>
      </w:r>
    </w:p>
    <w:p w:rsidR="00AB18B3" w:rsidRPr="0062725D" w:rsidRDefault="00AB18B3" w:rsidP="00AB18B3">
      <w:pPr>
        <w:numPr>
          <w:ilvl w:val="0"/>
          <w:numId w:val="3"/>
        </w:numPr>
        <w:spacing w:before="100" w:beforeAutospacing="1" w:after="100" w:afterAutospacing="1"/>
        <w:rPr>
          <w:sz w:val="19"/>
          <w:szCs w:val="19"/>
        </w:rPr>
      </w:pPr>
      <w:r w:rsidRPr="0062725D">
        <w:rPr>
          <w:sz w:val="19"/>
          <w:szCs w:val="19"/>
        </w:rPr>
        <w:t xml:space="preserve">Predict a logical outcome based on information in a reading selection. </w:t>
      </w:r>
    </w:p>
    <w:p w:rsidR="00AB18B3" w:rsidRPr="0062725D" w:rsidRDefault="00AB18B3" w:rsidP="00AB18B3">
      <w:pPr>
        <w:numPr>
          <w:ilvl w:val="0"/>
          <w:numId w:val="3"/>
        </w:numPr>
        <w:spacing w:before="100" w:beforeAutospacing="1" w:after="100" w:afterAutospacing="1"/>
        <w:rPr>
          <w:sz w:val="19"/>
          <w:szCs w:val="19"/>
        </w:rPr>
      </w:pPr>
      <w:r w:rsidRPr="0062725D">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AB18B3" w:rsidRPr="0062725D" w:rsidTr="0068614E">
        <w:trPr>
          <w:tblCellSpacing w:w="6" w:type="dxa"/>
          <w:jc w:val="center"/>
        </w:trPr>
        <w:tc>
          <w:tcPr>
            <w:tcW w:w="9319"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jc w:val="center"/>
              <w:rPr>
                <w:sz w:val="19"/>
                <w:szCs w:val="19"/>
              </w:rPr>
            </w:pPr>
          </w:p>
        </w:tc>
      </w:tr>
      <w:tr w:rsidR="00AB18B3" w:rsidRPr="0062725D" w:rsidTr="0068614E">
        <w:trPr>
          <w:tblCellSpacing w:w="6" w:type="dxa"/>
          <w:jc w:val="center"/>
        </w:trPr>
        <w:tc>
          <w:tcPr>
            <w:tcW w:w="9319"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rPr>
                <w:sz w:val="19"/>
                <w:szCs w:val="19"/>
              </w:rPr>
            </w:pPr>
            <w:bookmarkStart w:id="3" w:name="RLevel3"/>
            <w:r w:rsidRPr="0062725D">
              <w:rPr>
                <w:b/>
                <w:i/>
                <w:iCs/>
                <w:sz w:val="19"/>
                <w:szCs w:val="19"/>
                <w:u w:val="single"/>
              </w:rPr>
              <w:t>Level 3 Complex Reasoning</w:t>
            </w:r>
            <w:bookmarkEnd w:id="3"/>
            <w:r w:rsidRPr="0062725D">
              <w:rPr>
                <w:sz w:val="19"/>
                <w:szCs w:val="19"/>
              </w:rPr>
              <w:t xml:space="preserve"> </w:t>
            </w:r>
            <w:r w:rsidRPr="0062725D">
              <w:rPr>
                <w:sz w:val="19"/>
                <w:szCs w:val="19"/>
              </w:rPr>
              <w:br/>
              <w:t xml:space="preserve">Deep knowledge becomes more of a focus at Level 3. Students are encouraged to go beyond the text; however, they are still required to show understanding of the ideas in the text. Students </w:t>
            </w:r>
            <w:r w:rsidRPr="0062725D">
              <w:rPr>
                <w:sz w:val="19"/>
                <w:szCs w:val="19"/>
                <w:u w:val="single"/>
              </w:rPr>
              <w:t>may</w:t>
            </w:r>
            <w:r w:rsidRPr="0062725D">
              <w:rPr>
                <w:sz w:val="19"/>
                <w:szCs w:val="19"/>
              </w:rPr>
              <w:t xml:space="preserve"> be encouraged to explain, generalize, or connect ideas. Standards and items at Level 3 involve reasoning and planning. Students </w:t>
            </w:r>
            <w:r w:rsidRPr="0062725D">
              <w:rPr>
                <w:b/>
                <w:bCs/>
                <w:sz w:val="19"/>
                <w:szCs w:val="19"/>
              </w:rPr>
              <w:t>must</w:t>
            </w:r>
            <w:r w:rsidRPr="0062725D">
              <w:rPr>
                <w:sz w:val="19"/>
                <w:szCs w:val="19"/>
              </w:rPr>
              <w:t xml:space="preserve"> be able to support their thinking. Items may involve abstract theme identification, inference across an entire passage, or students’ application of prior knowledge. Items </w:t>
            </w:r>
            <w:r w:rsidRPr="0062725D">
              <w:rPr>
                <w:sz w:val="19"/>
                <w:szCs w:val="19"/>
                <w:u w:val="single"/>
              </w:rPr>
              <w:t>may</w:t>
            </w:r>
            <w:r w:rsidRPr="0062725D">
              <w:rPr>
                <w:sz w:val="19"/>
                <w:szCs w:val="19"/>
              </w:rPr>
              <w:t xml:space="preserve"> also involve more superficial connections between texts. Some examples that represent but do </w:t>
            </w:r>
            <w:r w:rsidRPr="0062725D">
              <w:rPr>
                <w:b/>
                <w:bCs/>
                <w:sz w:val="19"/>
                <w:szCs w:val="19"/>
              </w:rPr>
              <w:t>not</w:t>
            </w:r>
            <w:r w:rsidRPr="0062725D">
              <w:rPr>
                <w:sz w:val="19"/>
                <w:szCs w:val="19"/>
              </w:rPr>
              <w:t xml:space="preserve"> constitute all of Level 3 performance are: </w:t>
            </w:r>
          </w:p>
        </w:tc>
      </w:tr>
    </w:tbl>
    <w:p w:rsidR="00AB18B3" w:rsidRPr="0062725D" w:rsidRDefault="00AB18B3" w:rsidP="00AB18B3">
      <w:pPr>
        <w:numPr>
          <w:ilvl w:val="0"/>
          <w:numId w:val="4"/>
        </w:numPr>
        <w:spacing w:before="100" w:beforeAutospacing="1" w:after="100" w:afterAutospacing="1"/>
        <w:rPr>
          <w:sz w:val="19"/>
          <w:szCs w:val="19"/>
        </w:rPr>
      </w:pPr>
      <w:r w:rsidRPr="0062725D">
        <w:rPr>
          <w:sz w:val="19"/>
          <w:szCs w:val="19"/>
        </w:rPr>
        <w:t xml:space="preserve">Determine the author’s purpose and describe how it affects the interpretation of a reading selection. </w:t>
      </w:r>
    </w:p>
    <w:p w:rsidR="00AB18B3" w:rsidRPr="0062725D" w:rsidRDefault="00AB18B3" w:rsidP="00AB18B3">
      <w:pPr>
        <w:numPr>
          <w:ilvl w:val="0"/>
          <w:numId w:val="4"/>
        </w:numPr>
        <w:spacing w:before="100" w:beforeAutospacing="1" w:after="100" w:afterAutospacing="1"/>
        <w:rPr>
          <w:sz w:val="19"/>
          <w:szCs w:val="19"/>
        </w:rPr>
      </w:pPr>
      <w:r w:rsidRPr="0062725D">
        <w:rPr>
          <w:sz w:val="19"/>
          <w:szCs w:val="19"/>
        </w:rPr>
        <w:t xml:space="preserve">Summarize information from multiple sources to address a specific topic. </w:t>
      </w:r>
    </w:p>
    <w:p w:rsidR="00AB18B3" w:rsidRPr="0062725D" w:rsidRDefault="00AB18B3" w:rsidP="00AB18B3">
      <w:pPr>
        <w:numPr>
          <w:ilvl w:val="0"/>
          <w:numId w:val="4"/>
        </w:numPr>
        <w:spacing w:before="100" w:beforeAutospacing="1" w:after="100" w:afterAutospacing="1"/>
        <w:rPr>
          <w:sz w:val="19"/>
          <w:szCs w:val="19"/>
        </w:rPr>
      </w:pPr>
      <w:r w:rsidRPr="0062725D">
        <w:rPr>
          <w:sz w:val="19"/>
          <w:szCs w:val="19"/>
        </w:rPr>
        <w:t>Analyze and describe the characteristics of various types of literature.</w:t>
      </w:r>
    </w:p>
    <w:p w:rsidR="00AB18B3" w:rsidRPr="0062725D" w:rsidRDefault="00AB18B3" w:rsidP="00AB18B3"/>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AB18B3" w:rsidRPr="0062725D" w:rsidTr="0068614E">
        <w:trPr>
          <w:tblCellSpacing w:w="6" w:type="dxa"/>
          <w:jc w:val="center"/>
        </w:trPr>
        <w:tc>
          <w:tcPr>
            <w:tcW w:w="9105"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jc w:val="center"/>
              <w:rPr>
                <w:sz w:val="19"/>
                <w:szCs w:val="19"/>
              </w:rPr>
            </w:pPr>
          </w:p>
        </w:tc>
      </w:tr>
      <w:tr w:rsidR="00AB18B3" w:rsidRPr="0062725D" w:rsidTr="0068614E">
        <w:trPr>
          <w:tblCellSpacing w:w="6" w:type="dxa"/>
          <w:jc w:val="center"/>
        </w:trPr>
        <w:tc>
          <w:tcPr>
            <w:tcW w:w="9105" w:type="dxa"/>
            <w:tcMar>
              <w:top w:w="0" w:type="dxa"/>
              <w:left w:w="0" w:type="dxa"/>
              <w:bottom w:w="0" w:type="dxa"/>
              <w:right w:w="0" w:type="dxa"/>
            </w:tcMar>
            <w:vAlign w:val="center"/>
            <w:hideMark/>
          </w:tcPr>
          <w:p w:rsidR="00AB18B3" w:rsidRPr="0062725D" w:rsidRDefault="00AB18B3" w:rsidP="0068614E">
            <w:pPr>
              <w:spacing w:before="100" w:beforeAutospacing="1" w:after="100" w:afterAutospacing="1"/>
              <w:rPr>
                <w:sz w:val="19"/>
                <w:szCs w:val="19"/>
              </w:rPr>
            </w:pPr>
            <w:bookmarkStart w:id="4" w:name="RLevel4"/>
            <w:r w:rsidRPr="0062725D">
              <w:rPr>
                <w:b/>
                <w:i/>
                <w:iCs/>
                <w:sz w:val="19"/>
                <w:szCs w:val="19"/>
                <w:u w:val="single"/>
              </w:rPr>
              <w:t>Level 4 Extended Reasoning</w:t>
            </w:r>
            <w:bookmarkEnd w:id="4"/>
            <w:r w:rsidRPr="0062725D">
              <w:rPr>
                <w:sz w:val="19"/>
                <w:szCs w:val="19"/>
              </w:rPr>
              <w:t xml:space="preserve"> </w:t>
            </w:r>
            <w:r w:rsidRPr="0062725D">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62725D">
              <w:rPr>
                <w:b/>
                <w:bCs/>
                <w:sz w:val="19"/>
                <w:szCs w:val="19"/>
              </w:rPr>
              <w:t>not</w:t>
            </w:r>
            <w:r w:rsidRPr="0062725D">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62725D">
              <w:rPr>
                <w:b/>
                <w:bCs/>
                <w:sz w:val="19"/>
                <w:szCs w:val="19"/>
              </w:rPr>
              <w:t>not</w:t>
            </w:r>
            <w:r w:rsidRPr="0062725D">
              <w:rPr>
                <w:sz w:val="19"/>
                <w:szCs w:val="19"/>
              </w:rPr>
              <w:t xml:space="preserve"> constitute all of Level 4 performance are: </w:t>
            </w:r>
          </w:p>
        </w:tc>
      </w:tr>
    </w:tbl>
    <w:p w:rsidR="00AB18B3" w:rsidRPr="0062725D" w:rsidRDefault="00AB18B3" w:rsidP="00AB18B3">
      <w:pPr>
        <w:numPr>
          <w:ilvl w:val="0"/>
          <w:numId w:val="5"/>
        </w:numPr>
        <w:spacing w:before="100" w:beforeAutospacing="1" w:after="100" w:afterAutospacing="1"/>
        <w:rPr>
          <w:sz w:val="19"/>
          <w:szCs w:val="19"/>
        </w:rPr>
      </w:pPr>
      <w:r w:rsidRPr="0062725D">
        <w:rPr>
          <w:sz w:val="19"/>
          <w:szCs w:val="19"/>
        </w:rPr>
        <w:t xml:space="preserve">Analyze and synthesize information from multiple sources. </w:t>
      </w:r>
    </w:p>
    <w:p w:rsidR="00AB18B3" w:rsidRPr="0062725D" w:rsidRDefault="00AB18B3" w:rsidP="00AB18B3">
      <w:pPr>
        <w:numPr>
          <w:ilvl w:val="0"/>
          <w:numId w:val="5"/>
        </w:numPr>
        <w:spacing w:before="100" w:beforeAutospacing="1" w:after="100" w:afterAutospacing="1"/>
        <w:rPr>
          <w:sz w:val="19"/>
          <w:szCs w:val="19"/>
        </w:rPr>
      </w:pPr>
      <w:r w:rsidRPr="0062725D">
        <w:rPr>
          <w:sz w:val="19"/>
          <w:szCs w:val="19"/>
        </w:rPr>
        <w:t xml:space="preserve">Examine and explain alternative perspectives across a variety of sources. </w:t>
      </w:r>
    </w:p>
    <w:p w:rsidR="00AB18B3" w:rsidRPr="0062725D" w:rsidRDefault="00AB18B3" w:rsidP="00AB18B3">
      <w:pPr>
        <w:numPr>
          <w:ilvl w:val="0"/>
          <w:numId w:val="5"/>
        </w:numPr>
        <w:spacing w:before="100" w:beforeAutospacing="1" w:after="100" w:afterAutospacing="1"/>
        <w:rPr>
          <w:sz w:val="19"/>
          <w:szCs w:val="19"/>
        </w:rPr>
      </w:pPr>
      <w:r w:rsidRPr="0062725D">
        <w:rPr>
          <w:sz w:val="19"/>
          <w:szCs w:val="19"/>
        </w:rPr>
        <w:t>Describe and illustrate how common themes are found across texts from different cultures.</w:t>
      </w:r>
    </w:p>
    <w:p w:rsidR="001F6E5C" w:rsidRPr="0062725D" w:rsidRDefault="001F6E5C" w:rsidP="00AB18B3"/>
    <w:sectPr w:rsidR="001F6E5C" w:rsidRPr="0062725D"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433A5"/>
    <w:rsid w:val="00100AAC"/>
    <w:rsid w:val="00190AEC"/>
    <w:rsid w:val="001B2E1F"/>
    <w:rsid w:val="001C44EC"/>
    <w:rsid w:val="001F6E5C"/>
    <w:rsid w:val="004F10FD"/>
    <w:rsid w:val="00521F21"/>
    <w:rsid w:val="0057329C"/>
    <w:rsid w:val="005E5C24"/>
    <w:rsid w:val="00614EAF"/>
    <w:rsid w:val="0062725D"/>
    <w:rsid w:val="00645930"/>
    <w:rsid w:val="00675BAD"/>
    <w:rsid w:val="0068614E"/>
    <w:rsid w:val="006A14D2"/>
    <w:rsid w:val="006C5FDA"/>
    <w:rsid w:val="006D7899"/>
    <w:rsid w:val="007230C0"/>
    <w:rsid w:val="00733E00"/>
    <w:rsid w:val="007553D7"/>
    <w:rsid w:val="007C2F84"/>
    <w:rsid w:val="007D0408"/>
    <w:rsid w:val="007F22BF"/>
    <w:rsid w:val="00890A08"/>
    <w:rsid w:val="00951C98"/>
    <w:rsid w:val="009F1AD8"/>
    <w:rsid w:val="00AB18B3"/>
    <w:rsid w:val="00AF408D"/>
    <w:rsid w:val="00B16B9D"/>
    <w:rsid w:val="00CB5744"/>
    <w:rsid w:val="00D47FFA"/>
    <w:rsid w:val="00DB3269"/>
    <w:rsid w:val="00DB7F6C"/>
    <w:rsid w:val="00DE2A05"/>
    <w:rsid w:val="00E42360"/>
    <w:rsid w:val="00E74B0A"/>
    <w:rsid w:val="00E93DB9"/>
    <w:rsid w:val="00EF448C"/>
    <w:rsid w:val="00F56FC3"/>
    <w:rsid w:val="00FE3FB7"/>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2E469D-0D3E-4455-BC50-A3AC4912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190AEC"/>
    <w:rPr>
      <w:color w:val="0000FF"/>
    </w:rPr>
  </w:style>
  <w:style w:type="paragraph" w:customStyle="1" w:styleId="Default">
    <w:name w:val="Default"/>
    <w:rsid w:val="007553D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3203">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2017-07-21T18:15:00Z</dcterms:created>
  <dcterms:modified xsi:type="dcterms:W3CDTF">2017-07-21T18:15:00Z</dcterms:modified>
</cp:coreProperties>
</file>